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5F11" w:rsidRPr="00CB5F11" w:rsidRDefault="00CB5F11" w:rsidP="00CB5F11">
      <w:pPr>
        <w:spacing w:before="100" w:beforeAutospacing="1" w:after="0" w:line="240" w:lineRule="auto"/>
        <w:ind w:firstLine="708"/>
        <w:jc w:val="both"/>
        <w:rPr>
          <w:rFonts w:ascii="Times New Roman" w:eastAsia="Times New Roman" w:hAnsi="Times New Roman" w:cs="Times New Roman"/>
          <w:b/>
          <w:sz w:val="28"/>
          <w:szCs w:val="28"/>
          <w:lang w:val="uk-UA" w:eastAsia="ru-UA"/>
        </w:rPr>
      </w:pPr>
      <w:r w:rsidRPr="00CB5F11">
        <w:rPr>
          <w:rFonts w:ascii="Times New Roman" w:eastAsia="Times New Roman" w:hAnsi="Times New Roman" w:cs="Times New Roman"/>
          <w:b/>
          <w:sz w:val="28"/>
          <w:szCs w:val="28"/>
          <w:lang w:val="uk-UA" w:eastAsia="ru-UA"/>
        </w:rPr>
        <w:t>ПРО ПЕРЕРАХУНОК ПЕНСІЙ ДЕРЖАВНИМ СЛУЖБОВЦЯМ</w:t>
      </w:r>
    </w:p>
    <w:p w:rsidR="00CB5F11" w:rsidRPr="00CB5F11" w:rsidRDefault="00CB5F11" w:rsidP="00CB5F11">
      <w:pPr>
        <w:spacing w:before="100" w:beforeAutospacing="1" w:after="0" w:line="240" w:lineRule="auto"/>
        <w:ind w:firstLine="708"/>
        <w:jc w:val="both"/>
        <w:rPr>
          <w:rFonts w:ascii="Times New Roman" w:eastAsia="Times New Roman" w:hAnsi="Times New Roman" w:cs="Times New Roman"/>
          <w:sz w:val="28"/>
          <w:szCs w:val="28"/>
          <w:lang w:eastAsia="ru-UA"/>
        </w:rPr>
      </w:pPr>
      <w:r w:rsidRPr="00CB5F11">
        <w:rPr>
          <w:rFonts w:ascii="Times New Roman" w:eastAsia="Times New Roman" w:hAnsi="Times New Roman" w:cs="Times New Roman"/>
          <w:sz w:val="28"/>
          <w:szCs w:val="28"/>
          <w:lang w:eastAsia="ru-UA"/>
        </w:rPr>
        <w:t xml:space="preserve">Рішенням Конституційного суду України у справі за конституційною скаргою Мосюрчака Василя Івановича щодо відповідності Конституції України (конституційності) підпункту 1 пункту 2 розділу XI „Прикінцеві та перехідні положення“ Закону України „Про державну службу“ від 10 грудня 2015 року № 889-VIII (щодо гарантій соціального захисту державних службовців) від 23 грудня 2022 року № 3-р/2022 </w:t>
      </w:r>
      <w:r w:rsidRPr="00CB5F11">
        <w:rPr>
          <w:rFonts w:ascii="Times New Roman" w:eastAsia="Times New Roman" w:hAnsi="Times New Roman" w:cs="Times New Roman"/>
          <w:b/>
          <w:sz w:val="28"/>
          <w:szCs w:val="28"/>
          <w:lang w:eastAsia="ru-UA"/>
        </w:rPr>
        <w:t>Конституційний суд визнав таким, що не відповідає Конституції України (є неконституційним), підпункт 1 пункту 2 розділу XI “Прикінцеві та перехідні положення” Закону України “Про державну службу” від 10 грудня 2015 року № 889-VIII у тім, що він унеможливив перерахунок розмірів пенсій, призначених на підставі статті 37 Закону України “Про державну службу” від 16 грудня 1993 року № 3723-XII</w:t>
      </w:r>
      <w:r w:rsidRPr="00CB5F11">
        <w:rPr>
          <w:rFonts w:ascii="Times New Roman" w:eastAsia="Times New Roman" w:hAnsi="Times New Roman" w:cs="Times New Roman"/>
          <w:sz w:val="28"/>
          <w:szCs w:val="28"/>
          <w:lang w:eastAsia="ru-UA"/>
        </w:rPr>
        <w:t xml:space="preserve"> зі змінами.</w:t>
      </w:r>
    </w:p>
    <w:p w:rsidR="00CB5F11" w:rsidRPr="00CB5F11" w:rsidRDefault="00CB5F11" w:rsidP="00CB5F11">
      <w:pPr>
        <w:spacing w:before="100" w:beforeAutospacing="1" w:after="0" w:line="240" w:lineRule="auto"/>
        <w:ind w:firstLine="708"/>
        <w:jc w:val="both"/>
        <w:rPr>
          <w:rFonts w:ascii="Times New Roman" w:eastAsia="Times New Roman" w:hAnsi="Times New Roman" w:cs="Times New Roman"/>
          <w:sz w:val="28"/>
          <w:szCs w:val="28"/>
          <w:lang w:eastAsia="ru-UA"/>
        </w:rPr>
      </w:pPr>
      <w:r w:rsidRPr="00CB5F11">
        <w:rPr>
          <w:rFonts w:ascii="Times New Roman" w:eastAsia="Times New Roman" w:hAnsi="Times New Roman" w:cs="Times New Roman"/>
          <w:b/>
          <w:sz w:val="28"/>
          <w:szCs w:val="28"/>
          <w:lang w:eastAsia="ru-UA"/>
        </w:rPr>
        <w:t xml:space="preserve">Однак, Конституційний суд відтермінував набуття чинності своїм рішенням зазначивши, що  визнана неконституційною норма Закону-889 втрачає чинність через три місяці з дня припинення чи скасування в Україні воєнного стану, </w:t>
      </w:r>
      <w:r w:rsidRPr="00CB5F11">
        <w:rPr>
          <w:rFonts w:ascii="Times New Roman" w:eastAsia="Times New Roman" w:hAnsi="Times New Roman" w:cs="Times New Roman"/>
          <w:sz w:val="28"/>
          <w:szCs w:val="28"/>
          <w:lang w:eastAsia="ru-UA"/>
        </w:rPr>
        <w:t>введеного Указом Президента України “Про введення воєнного стану в Україні” від 24 лютого 2022 року № 64/2022 зі змінами.</w:t>
      </w:r>
    </w:p>
    <w:p w:rsidR="00CB5F11" w:rsidRPr="00CB5F11" w:rsidRDefault="00CB5F11" w:rsidP="00CB5F11">
      <w:pPr>
        <w:spacing w:before="100" w:beforeAutospacing="1" w:after="0" w:line="240" w:lineRule="auto"/>
        <w:ind w:firstLine="708"/>
        <w:jc w:val="both"/>
        <w:rPr>
          <w:rFonts w:ascii="Times New Roman" w:eastAsia="Times New Roman" w:hAnsi="Times New Roman" w:cs="Times New Roman"/>
          <w:sz w:val="28"/>
          <w:szCs w:val="28"/>
          <w:lang w:eastAsia="ru-UA"/>
        </w:rPr>
      </w:pPr>
      <w:r w:rsidRPr="00CB5F11">
        <w:rPr>
          <w:rFonts w:ascii="Times New Roman" w:eastAsia="Times New Roman" w:hAnsi="Times New Roman" w:cs="Times New Roman"/>
          <w:sz w:val="28"/>
          <w:szCs w:val="28"/>
          <w:lang w:eastAsia="ru-UA"/>
        </w:rPr>
        <w:t>Разом з тим, Конституційний суд зобов’язав Верховну Раду України внормувати перерахунок розмірів пенсій осіб, яким надано право на призначення пенсії на підставі статті 37 Закону України “Про державну службу” від 16 грудня 1993 року № 3723-XII зі змінами, з урахуванням приписів Конституції України та цього Рішення.</w:t>
      </w:r>
    </w:p>
    <w:p w:rsidR="00CB5F11" w:rsidRPr="00CB5F11" w:rsidRDefault="00CB5F11" w:rsidP="00CB5F11">
      <w:pPr>
        <w:spacing w:before="100" w:beforeAutospacing="1" w:after="0" w:line="240" w:lineRule="auto"/>
        <w:ind w:firstLine="708"/>
        <w:jc w:val="both"/>
        <w:rPr>
          <w:rFonts w:ascii="Times New Roman" w:eastAsia="Times New Roman" w:hAnsi="Times New Roman" w:cs="Times New Roman"/>
          <w:b/>
          <w:sz w:val="28"/>
          <w:szCs w:val="28"/>
          <w:lang w:eastAsia="ru-UA"/>
        </w:rPr>
      </w:pPr>
      <w:r w:rsidRPr="00CB5F11">
        <w:rPr>
          <w:rFonts w:ascii="Times New Roman" w:eastAsia="Times New Roman" w:hAnsi="Times New Roman" w:cs="Times New Roman"/>
          <w:b/>
          <w:sz w:val="28"/>
          <w:szCs w:val="28"/>
          <w:lang w:eastAsia="ru-UA"/>
        </w:rPr>
        <w:t>Таким чином, лише через три місяці після завершення в Україні воєнного стану питання перерахунків пенсій державних службовців може зрушити з мертвої точки.</w:t>
      </w:r>
    </w:p>
    <w:p w:rsidR="00CB5F11" w:rsidRDefault="00CB5F11">
      <w:pPr>
        <w:rPr>
          <w:sz w:val="28"/>
          <w:szCs w:val="28"/>
        </w:rPr>
      </w:pPr>
    </w:p>
    <w:p w:rsidR="00CB5F11" w:rsidRDefault="00CB5F11">
      <w:pPr>
        <w:rPr>
          <w:sz w:val="28"/>
          <w:szCs w:val="28"/>
          <w:lang w:val="uk-UA"/>
        </w:rPr>
      </w:pPr>
      <w:r>
        <w:rPr>
          <w:sz w:val="28"/>
          <w:szCs w:val="28"/>
          <w:lang w:val="uk-UA"/>
        </w:rPr>
        <w:t>ДОДАТОК</w:t>
      </w:r>
    </w:p>
    <w:tbl>
      <w:tblPr>
        <w:tblW w:w="5000" w:type="pct"/>
        <w:tblCellSpacing w:w="0" w:type="dxa"/>
        <w:tblCellMar>
          <w:left w:w="0" w:type="dxa"/>
          <w:right w:w="0" w:type="dxa"/>
        </w:tblCellMar>
        <w:tblLook w:val="04A0" w:firstRow="1" w:lastRow="0" w:firstColumn="1" w:lastColumn="0" w:noHBand="0" w:noVBand="1"/>
      </w:tblPr>
      <w:tblGrid>
        <w:gridCol w:w="9355"/>
      </w:tblGrid>
      <w:tr w:rsidR="00CB5F11" w:rsidRPr="00CB5F11" w:rsidTr="00CB5F11">
        <w:trPr>
          <w:tblCellSpacing w:w="0" w:type="dxa"/>
        </w:trPr>
        <w:tc>
          <w:tcPr>
            <w:tcW w:w="0" w:type="auto"/>
            <w:hideMark/>
          </w:tcPr>
          <w:p w:rsidR="00CB5F11" w:rsidRPr="00CB5F11" w:rsidRDefault="00CB5F11" w:rsidP="00CB5F11">
            <w:pPr>
              <w:spacing w:before="100" w:beforeAutospacing="1" w:after="100" w:afterAutospacing="1" w:line="240" w:lineRule="auto"/>
              <w:jc w:val="center"/>
              <w:rPr>
                <w:rFonts w:ascii="Times New Roman" w:eastAsia="Times New Roman" w:hAnsi="Times New Roman" w:cs="Times New Roman"/>
                <w:sz w:val="24"/>
                <w:szCs w:val="24"/>
                <w:lang w:eastAsia="ru-UA"/>
              </w:rPr>
            </w:pPr>
            <w:r w:rsidRPr="00CB5F11">
              <w:rPr>
                <w:rFonts w:ascii="Times New Roman" w:eastAsia="Times New Roman" w:hAnsi="Times New Roman" w:cs="Times New Roman"/>
                <w:sz w:val="24"/>
                <w:szCs w:val="24"/>
                <w:lang w:eastAsia="ru-UA"/>
              </w:rPr>
              <w:t xml:space="preserve">ІМЕНЕМ  УКРАЇНИ </w:t>
            </w:r>
            <w:r w:rsidRPr="00CB5F11">
              <w:rPr>
                <w:rFonts w:ascii="Times New Roman" w:eastAsia="Times New Roman" w:hAnsi="Times New Roman" w:cs="Times New Roman"/>
                <w:sz w:val="24"/>
                <w:szCs w:val="24"/>
                <w:lang w:eastAsia="ru-UA"/>
              </w:rPr>
              <w:br/>
              <w:t xml:space="preserve">РІШЕННЯ </w:t>
            </w:r>
            <w:r w:rsidRPr="00CB5F11">
              <w:rPr>
                <w:rFonts w:ascii="Times New Roman" w:eastAsia="Times New Roman" w:hAnsi="Times New Roman" w:cs="Times New Roman"/>
                <w:sz w:val="24"/>
                <w:szCs w:val="24"/>
                <w:lang w:eastAsia="ru-UA"/>
              </w:rPr>
              <w:br/>
              <w:t>КОНСТИТУЦІЙНОГО  СУДУ  УКРАЇНИ</w:t>
            </w:r>
          </w:p>
        </w:tc>
      </w:tr>
    </w:tbl>
    <w:p w:rsidR="00CB5F11" w:rsidRPr="00CB5F11" w:rsidRDefault="00CB5F11" w:rsidP="00CB5F11">
      <w:pPr>
        <w:spacing w:before="100" w:beforeAutospacing="1" w:after="100" w:afterAutospacing="1" w:line="240" w:lineRule="auto"/>
        <w:jc w:val="center"/>
        <w:rPr>
          <w:rFonts w:ascii="Times New Roman" w:eastAsia="Times New Roman" w:hAnsi="Times New Roman" w:cs="Times New Roman"/>
          <w:sz w:val="24"/>
          <w:szCs w:val="24"/>
          <w:lang w:eastAsia="ru-UA"/>
        </w:rPr>
      </w:pPr>
      <w:bookmarkStart w:id="0" w:name="n3"/>
      <w:bookmarkEnd w:id="0"/>
      <w:r w:rsidRPr="00CB5F11">
        <w:rPr>
          <w:rFonts w:ascii="Times New Roman" w:eastAsia="Times New Roman" w:hAnsi="Times New Roman" w:cs="Times New Roman"/>
          <w:sz w:val="24"/>
          <w:szCs w:val="24"/>
          <w:lang w:eastAsia="ru-UA"/>
        </w:rPr>
        <w:t>у справі за конституційною скаргою Мосюрчака Василя Івановича щодо відповідності Конституції України (конституційності) підпункту 1 пункту 2 розділу XI „Прикінцеві та перехідні положення“ Закону України „Про державну службу“ від 10 грудня 2015 року № 889-VIII (щодо гарантій соціального захисту державних службовців)</w:t>
      </w:r>
    </w:p>
    <w:tbl>
      <w:tblPr>
        <w:tblW w:w="5000" w:type="pct"/>
        <w:tblCellSpacing w:w="0" w:type="dxa"/>
        <w:tblCellMar>
          <w:left w:w="0" w:type="dxa"/>
          <w:right w:w="0" w:type="dxa"/>
        </w:tblCellMar>
        <w:tblLook w:val="04A0" w:firstRow="1" w:lastRow="0" w:firstColumn="1" w:lastColumn="0" w:noHBand="0" w:noVBand="1"/>
      </w:tblPr>
      <w:tblGrid>
        <w:gridCol w:w="2806"/>
        <w:gridCol w:w="6549"/>
      </w:tblGrid>
      <w:tr w:rsidR="00CB5F11" w:rsidRPr="00CB5F11" w:rsidTr="00CB5F11">
        <w:trPr>
          <w:tblCellSpacing w:w="0" w:type="dxa"/>
        </w:trPr>
        <w:tc>
          <w:tcPr>
            <w:tcW w:w="1500" w:type="pct"/>
            <w:hideMark/>
          </w:tcPr>
          <w:p w:rsidR="00CB5F11" w:rsidRPr="00CB5F11" w:rsidRDefault="00CB5F11" w:rsidP="00CB5F11">
            <w:pPr>
              <w:spacing w:before="100" w:beforeAutospacing="1" w:after="100" w:afterAutospacing="1" w:line="240" w:lineRule="auto"/>
              <w:jc w:val="center"/>
              <w:rPr>
                <w:rFonts w:ascii="Times New Roman" w:eastAsia="Times New Roman" w:hAnsi="Times New Roman" w:cs="Times New Roman"/>
                <w:sz w:val="24"/>
                <w:szCs w:val="24"/>
                <w:lang w:eastAsia="ru-UA"/>
              </w:rPr>
            </w:pPr>
            <w:bookmarkStart w:id="1" w:name="n4"/>
            <w:bookmarkEnd w:id="1"/>
            <w:r w:rsidRPr="00CB5F11">
              <w:rPr>
                <w:rFonts w:ascii="Times New Roman" w:eastAsia="Times New Roman" w:hAnsi="Times New Roman" w:cs="Times New Roman"/>
                <w:sz w:val="24"/>
                <w:szCs w:val="24"/>
                <w:lang w:eastAsia="ru-UA"/>
              </w:rPr>
              <w:t xml:space="preserve">Київ </w:t>
            </w:r>
            <w:r w:rsidRPr="00CB5F11">
              <w:rPr>
                <w:rFonts w:ascii="Times New Roman" w:eastAsia="Times New Roman" w:hAnsi="Times New Roman" w:cs="Times New Roman"/>
                <w:sz w:val="24"/>
                <w:szCs w:val="24"/>
                <w:lang w:eastAsia="ru-UA"/>
              </w:rPr>
              <w:br/>
              <w:t xml:space="preserve">23 грудня 2022 року </w:t>
            </w:r>
            <w:r w:rsidRPr="00CB5F11">
              <w:rPr>
                <w:rFonts w:ascii="Times New Roman" w:eastAsia="Times New Roman" w:hAnsi="Times New Roman" w:cs="Times New Roman"/>
                <w:sz w:val="24"/>
                <w:szCs w:val="24"/>
                <w:lang w:eastAsia="ru-UA"/>
              </w:rPr>
              <w:br/>
              <w:t>№ 3-р/2022</w:t>
            </w:r>
          </w:p>
        </w:tc>
        <w:tc>
          <w:tcPr>
            <w:tcW w:w="3500" w:type="pct"/>
            <w:hideMark/>
          </w:tcPr>
          <w:p w:rsidR="00CB5F11" w:rsidRPr="00CB5F11" w:rsidRDefault="00CB5F11" w:rsidP="00CB5F11">
            <w:pPr>
              <w:spacing w:before="100" w:beforeAutospacing="1" w:after="100" w:afterAutospacing="1" w:line="240" w:lineRule="auto"/>
              <w:jc w:val="center"/>
              <w:rPr>
                <w:rFonts w:ascii="Times New Roman" w:eastAsia="Times New Roman" w:hAnsi="Times New Roman" w:cs="Times New Roman"/>
                <w:sz w:val="24"/>
                <w:szCs w:val="24"/>
                <w:lang w:eastAsia="ru-UA"/>
              </w:rPr>
            </w:pPr>
            <w:r w:rsidRPr="00CB5F11">
              <w:rPr>
                <w:rFonts w:ascii="Times New Roman" w:eastAsia="Times New Roman" w:hAnsi="Times New Roman" w:cs="Times New Roman"/>
                <w:sz w:val="24"/>
                <w:szCs w:val="24"/>
                <w:lang w:eastAsia="ru-UA"/>
              </w:rPr>
              <w:t>Справа № 3-132/2018(5462/17)</w:t>
            </w:r>
          </w:p>
        </w:tc>
      </w:tr>
    </w:tbl>
    <w:p w:rsidR="00CB5F11" w:rsidRPr="00CB5F11" w:rsidRDefault="00CB5F11" w:rsidP="00CB5F11">
      <w:pPr>
        <w:spacing w:before="100" w:beforeAutospacing="1" w:after="100" w:afterAutospacing="1" w:line="240" w:lineRule="auto"/>
        <w:rPr>
          <w:rFonts w:ascii="Times New Roman" w:eastAsia="Times New Roman" w:hAnsi="Times New Roman" w:cs="Times New Roman"/>
          <w:sz w:val="24"/>
          <w:szCs w:val="24"/>
          <w:lang w:eastAsia="ru-UA"/>
        </w:rPr>
      </w:pPr>
      <w:bookmarkStart w:id="2" w:name="n5"/>
      <w:bookmarkEnd w:id="2"/>
      <w:r w:rsidRPr="00CB5F11">
        <w:rPr>
          <w:rFonts w:ascii="Times New Roman" w:eastAsia="Times New Roman" w:hAnsi="Times New Roman" w:cs="Times New Roman"/>
          <w:sz w:val="24"/>
          <w:szCs w:val="24"/>
          <w:lang w:eastAsia="ru-UA"/>
        </w:rPr>
        <w:lastRenderedPageBreak/>
        <w:t>Велика палата Конституційного Суду України у складі:</w:t>
      </w:r>
    </w:p>
    <w:p w:rsidR="00CB5F11" w:rsidRPr="00CB5F11" w:rsidRDefault="00CB5F11" w:rsidP="00CB5F11">
      <w:pPr>
        <w:spacing w:before="100" w:beforeAutospacing="1" w:after="100" w:afterAutospacing="1" w:line="240" w:lineRule="auto"/>
        <w:rPr>
          <w:rFonts w:ascii="Times New Roman" w:eastAsia="Times New Roman" w:hAnsi="Times New Roman" w:cs="Times New Roman"/>
          <w:sz w:val="24"/>
          <w:szCs w:val="24"/>
          <w:lang w:eastAsia="ru-UA"/>
        </w:rPr>
      </w:pPr>
      <w:bookmarkStart w:id="3" w:name="n6"/>
      <w:bookmarkEnd w:id="3"/>
      <w:r w:rsidRPr="00CB5F11">
        <w:rPr>
          <w:rFonts w:ascii="Times New Roman" w:eastAsia="Times New Roman" w:hAnsi="Times New Roman" w:cs="Times New Roman"/>
          <w:sz w:val="24"/>
          <w:szCs w:val="24"/>
          <w:lang w:eastAsia="ru-UA"/>
        </w:rPr>
        <w:t xml:space="preserve">Головатий Сергій Петрович (голова засідання), </w:t>
      </w:r>
      <w:r w:rsidRPr="00CB5F11">
        <w:rPr>
          <w:rFonts w:ascii="Times New Roman" w:eastAsia="Times New Roman" w:hAnsi="Times New Roman" w:cs="Times New Roman"/>
          <w:sz w:val="24"/>
          <w:szCs w:val="24"/>
          <w:lang w:eastAsia="ru-UA"/>
        </w:rPr>
        <w:br/>
        <w:t xml:space="preserve">Городовенко Віктор Валентинович, </w:t>
      </w:r>
      <w:r w:rsidRPr="00CB5F11">
        <w:rPr>
          <w:rFonts w:ascii="Times New Roman" w:eastAsia="Times New Roman" w:hAnsi="Times New Roman" w:cs="Times New Roman"/>
          <w:sz w:val="24"/>
          <w:szCs w:val="24"/>
          <w:lang w:eastAsia="ru-UA"/>
        </w:rPr>
        <w:br/>
        <w:t xml:space="preserve">Грищук Оксана Вікторівна, </w:t>
      </w:r>
      <w:r w:rsidRPr="00CB5F11">
        <w:rPr>
          <w:rFonts w:ascii="Times New Roman" w:eastAsia="Times New Roman" w:hAnsi="Times New Roman" w:cs="Times New Roman"/>
          <w:sz w:val="24"/>
          <w:szCs w:val="24"/>
          <w:lang w:eastAsia="ru-UA"/>
        </w:rPr>
        <w:br/>
        <w:t xml:space="preserve">Кичун Віктор Іванович, </w:t>
      </w:r>
      <w:r w:rsidRPr="00CB5F11">
        <w:rPr>
          <w:rFonts w:ascii="Times New Roman" w:eastAsia="Times New Roman" w:hAnsi="Times New Roman" w:cs="Times New Roman"/>
          <w:sz w:val="24"/>
          <w:szCs w:val="24"/>
          <w:lang w:eastAsia="ru-UA"/>
        </w:rPr>
        <w:br/>
        <w:t xml:space="preserve">Колісник Віктор Павлович, </w:t>
      </w:r>
      <w:r w:rsidRPr="00CB5F11">
        <w:rPr>
          <w:rFonts w:ascii="Times New Roman" w:eastAsia="Times New Roman" w:hAnsi="Times New Roman" w:cs="Times New Roman"/>
          <w:sz w:val="24"/>
          <w:szCs w:val="24"/>
          <w:lang w:eastAsia="ru-UA"/>
        </w:rPr>
        <w:br/>
        <w:t xml:space="preserve">Кривенко Віктор Васильович, </w:t>
      </w:r>
      <w:r w:rsidRPr="00CB5F11">
        <w:rPr>
          <w:rFonts w:ascii="Times New Roman" w:eastAsia="Times New Roman" w:hAnsi="Times New Roman" w:cs="Times New Roman"/>
          <w:sz w:val="24"/>
          <w:szCs w:val="24"/>
          <w:lang w:eastAsia="ru-UA"/>
        </w:rPr>
        <w:br/>
        <w:t xml:space="preserve">Лемак Василь Васильович, </w:t>
      </w:r>
      <w:r w:rsidRPr="00CB5F11">
        <w:rPr>
          <w:rFonts w:ascii="Times New Roman" w:eastAsia="Times New Roman" w:hAnsi="Times New Roman" w:cs="Times New Roman"/>
          <w:sz w:val="24"/>
          <w:szCs w:val="24"/>
          <w:lang w:eastAsia="ru-UA"/>
        </w:rPr>
        <w:br/>
        <w:t xml:space="preserve">Мойсик Володимир Романович, </w:t>
      </w:r>
      <w:r w:rsidRPr="00CB5F11">
        <w:rPr>
          <w:rFonts w:ascii="Times New Roman" w:eastAsia="Times New Roman" w:hAnsi="Times New Roman" w:cs="Times New Roman"/>
          <w:sz w:val="24"/>
          <w:szCs w:val="24"/>
          <w:lang w:eastAsia="ru-UA"/>
        </w:rPr>
        <w:br/>
        <w:t xml:space="preserve">Первомайський Олег Олексійович (доповідач), </w:t>
      </w:r>
      <w:r w:rsidRPr="00CB5F11">
        <w:rPr>
          <w:rFonts w:ascii="Times New Roman" w:eastAsia="Times New Roman" w:hAnsi="Times New Roman" w:cs="Times New Roman"/>
          <w:sz w:val="24"/>
          <w:szCs w:val="24"/>
          <w:lang w:eastAsia="ru-UA"/>
        </w:rPr>
        <w:br/>
        <w:t xml:space="preserve">Петришин Олександр Віталійович, </w:t>
      </w:r>
      <w:r w:rsidRPr="00CB5F11">
        <w:rPr>
          <w:rFonts w:ascii="Times New Roman" w:eastAsia="Times New Roman" w:hAnsi="Times New Roman" w:cs="Times New Roman"/>
          <w:sz w:val="24"/>
          <w:szCs w:val="24"/>
          <w:lang w:eastAsia="ru-UA"/>
        </w:rPr>
        <w:br/>
        <w:t xml:space="preserve">Совгиря Ольга Володимирівна, </w:t>
      </w:r>
      <w:r w:rsidRPr="00CB5F11">
        <w:rPr>
          <w:rFonts w:ascii="Times New Roman" w:eastAsia="Times New Roman" w:hAnsi="Times New Roman" w:cs="Times New Roman"/>
          <w:sz w:val="24"/>
          <w:szCs w:val="24"/>
          <w:lang w:eastAsia="ru-UA"/>
        </w:rPr>
        <w:br/>
        <w:t xml:space="preserve">Філюк Петро Тодосьович, </w:t>
      </w:r>
      <w:r w:rsidRPr="00CB5F11">
        <w:rPr>
          <w:rFonts w:ascii="Times New Roman" w:eastAsia="Times New Roman" w:hAnsi="Times New Roman" w:cs="Times New Roman"/>
          <w:sz w:val="24"/>
          <w:szCs w:val="24"/>
          <w:lang w:eastAsia="ru-UA"/>
        </w:rPr>
        <w:br/>
        <w:t>Юровська Галина Валентинівна,</w:t>
      </w:r>
    </w:p>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bookmarkStart w:id="4" w:name="n7"/>
      <w:bookmarkEnd w:id="4"/>
      <w:r w:rsidRPr="00CB5F11">
        <w:rPr>
          <w:rFonts w:ascii="Times New Roman" w:eastAsia="Times New Roman" w:hAnsi="Times New Roman" w:cs="Times New Roman"/>
          <w:sz w:val="24"/>
          <w:szCs w:val="24"/>
          <w:lang w:eastAsia="ru-UA"/>
        </w:rPr>
        <w:t xml:space="preserve">розглянула на пленарному засіданні справу за конституційною скаргою Мосюрчака Василя Івановича щодо відповідності </w:t>
      </w:r>
      <w:hyperlink r:id="rId4" w:tgtFrame="_blank" w:history="1">
        <w:r w:rsidRPr="00CB5F11">
          <w:rPr>
            <w:rFonts w:ascii="Times New Roman" w:eastAsia="Times New Roman" w:hAnsi="Times New Roman" w:cs="Times New Roman"/>
            <w:color w:val="0000FF"/>
            <w:sz w:val="24"/>
            <w:szCs w:val="24"/>
            <w:u w:val="single"/>
            <w:lang w:eastAsia="ru-UA"/>
          </w:rPr>
          <w:t>Конституції України</w:t>
        </w:r>
      </w:hyperlink>
      <w:r w:rsidRPr="00CB5F11">
        <w:rPr>
          <w:rFonts w:ascii="Times New Roman" w:eastAsia="Times New Roman" w:hAnsi="Times New Roman" w:cs="Times New Roman"/>
          <w:sz w:val="24"/>
          <w:szCs w:val="24"/>
          <w:lang w:eastAsia="ru-UA"/>
        </w:rPr>
        <w:t xml:space="preserve"> (конституційності) </w:t>
      </w:r>
      <w:hyperlink r:id="rId5" w:anchor="n952" w:tgtFrame="_blank" w:history="1">
        <w:r w:rsidRPr="00CB5F11">
          <w:rPr>
            <w:rFonts w:ascii="Times New Roman" w:eastAsia="Times New Roman" w:hAnsi="Times New Roman" w:cs="Times New Roman"/>
            <w:color w:val="0000FF"/>
            <w:sz w:val="24"/>
            <w:szCs w:val="24"/>
            <w:u w:val="single"/>
            <w:lang w:eastAsia="ru-UA"/>
          </w:rPr>
          <w:t>підпункту 1</w:t>
        </w:r>
      </w:hyperlink>
      <w:r w:rsidRPr="00CB5F11">
        <w:rPr>
          <w:rFonts w:ascii="Times New Roman" w:eastAsia="Times New Roman" w:hAnsi="Times New Roman" w:cs="Times New Roman"/>
          <w:sz w:val="24"/>
          <w:szCs w:val="24"/>
          <w:lang w:eastAsia="ru-UA"/>
        </w:rPr>
        <w:t xml:space="preserve"> пункту 2 розділу XI „Прикінцеві та перехідні положення“ Закону України „Про державну службу“ від 10 грудня 2015 року № 889-VIII (Відомості Верховної Ради України, 2016 р., № 4, ст. 43).</w:t>
      </w:r>
    </w:p>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bookmarkStart w:id="5" w:name="n8"/>
      <w:bookmarkEnd w:id="5"/>
      <w:r w:rsidRPr="00CB5F11">
        <w:rPr>
          <w:rFonts w:ascii="Times New Roman" w:eastAsia="Times New Roman" w:hAnsi="Times New Roman" w:cs="Times New Roman"/>
          <w:sz w:val="24"/>
          <w:szCs w:val="24"/>
          <w:lang w:eastAsia="ru-UA"/>
        </w:rPr>
        <w:t>Заслухавши суддю-доповідача Первомайського О.О. та дослідивши матеріали справи, Конституційний Суд України</w:t>
      </w:r>
    </w:p>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bookmarkStart w:id="6" w:name="n9"/>
      <w:bookmarkEnd w:id="6"/>
      <w:r w:rsidRPr="00CB5F11">
        <w:rPr>
          <w:rFonts w:ascii="Times New Roman" w:eastAsia="Times New Roman" w:hAnsi="Times New Roman" w:cs="Times New Roman"/>
          <w:sz w:val="24"/>
          <w:szCs w:val="24"/>
          <w:lang w:eastAsia="ru-UA"/>
        </w:rPr>
        <w:t>установив:</w:t>
      </w:r>
    </w:p>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bookmarkStart w:id="7" w:name="n10"/>
      <w:bookmarkEnd w:id="7"/>
      <w:r w:rsidRPr="00CB5F11">
        <w:rPr>
          <w:rFonts w:ascii="Times New Roman" w:eastAsia="Times New Roman" w:hAnsi="Times New Roman" w:cs="Times New Roman"/>
          <w:sz w:val="24"/>
          <w:szCs w:val="24"/>
          <w:lang w:eastAsia="ru-UA"/>
        </w:rPr>
        <w:t xml:space="preserve">1. Мосюрчак В.І. звернувся до Конституційного Суду України з клопотанням визнати таким, що не відповідає </w:t>
      </w:r>
      <w:hyperlink r:id="rId6" w:anchor="n4235" w:tgtFrame="_blank" w:history="1">
        <w:r w:rsidRPr="00CB5F11">
          <w:rPr>
            <w:rFonts w:ascii="Times New Roman" w:eastAsia="Times New Roman" w:hAnsi="Times New Roman" w:cs="Times New Roman"/>
            <w:color w:val="0000FF"/>
            <w:sz w:val="24"/>
            <w:szCs w:val="24"/>
            <w:u w:val="single"/>
            <w:lang w:eastAsia="ru-UA"/>
          </w:rPr>
          <w:t>статті 22</w:t>
        </w:r>
      </w:hyperlink>
      <w:r w:rsidRPr="00CB5F11">
        <w:rPr>
          <w:rFonts w:ascii="Times New Roman" w:eastAsia="Times New Roman" w:hAnsi="Times New Roman" w:cs="Times New Roman"/>
          <w:sz w:val="24"/>
          <w:szCs w:val="24"/>
          <w:lang w:eastAsia="ru-UA"/>
        </w:rPr>
        <w:t xml:space="preserve">, </w:t>
      </w:r>
      <w:hyperlink r:id="rId7" w:anchor="n4317" w:tgtFrame="_blank" w:history="1">
        <w:r w:rsidRPr="00CB5F11">
          <w:rPr>
            <w:rFonts w:ascii="Times New Roman" w:eastAsia="Times New Roman" w:hAnsi="Times New Roman" w:cs="Times New Roman"/>
            <w:color w:val="0000FF"/>
            <w:sz w:val="24"/>
            <w:szCs w:val="24"/>
            <w:u w:val="single"/>
            <w:lang w:eastAsia="ru-UA"/>
          </w:rPr>
          <w:t>частині першій</w:t>
        </w:r>
      </w:hyperlink>
      <w:r w:rsidRPr="00CB5F11">
        <w:rPr>
          <w:rFonts w:ascii="Times New Roman" w:eastAsia="Times New Roman" w:hAnsi="Times New Roman" w:cs="Times New Roman"/>
          <w:sz w:val="24"/>
          <w:szCs w:val="24"/>
          <w:lang w:eastAsia="ru-UA"/>
        </w:rPr>
        <w:t xml:space="preserve"> статті 46, </w:t>
      </w:r>
      <w:hyperlink r:id="rId8" w:anchor="n4359" w:tgtFrame="_blank" w:history="1">
        <w:r w:rsidRPr="00CB5F11">
          <w:rPr>
            <w:rFonts w:ascii="Times New Roman" w:eastAsia="Times New Roman" w:hAnsi="Times New Roman" w:cs="Times New Roman"/>
            <w:color w:val="0000FF"/>
            <w:sz w:val="24"/>
            <w:szCs w:val="24"/>
            <w:u w:val="single"/>
            <w:lang w:eastAsia="ru-UA"/>
          </w:rPr>
          <w:t>частині першій</w:t>
        </w:r>
      </w:hyperlink>
      <w:r w:rsidRPr="00CB5F11">
        <w:rPr>
          <w:rFonts w:ascii="Times New Roman" w:eastAsia="Times New Roman" w:hAnsi="Times New Roman" w:cs="Times New Roman"/>
          <w:sz w:val="24"/>
          <w:szCs w:val="24"/>
          <w:lang w:eastAsia="ru-UA"/>
        </w:rPr>
        <w:t xml:space="preserve"> статті 58, </w:t>
      </w:r>
      <w:hyperlink r:id="rId9" w:anchor="n4381" w:tgtFrame="_blank" w:history="1">
        <w:r w:rsidRPr="00CB5F11">
          <w:rPr>
            <w:rFonts w:ascii="Times New Roman" w:eastAsia="Times New Roman" w:hAnsi="Times New Roman" w:cs="Times New Roman"/>
            <w:color w:val="0000FF"/>
            <w:sz w:val="24"/>
            <w:szCs w:val="24"/>
            <w:u w:val="single"/>
            <w:lang w:eastAsia="ru-UA"/>
          </w:rPr>
          <w:t>статті 64</w:t>
        </w:r>
      </w:hyperlink>
      <w:r w:rsidRPr="00CB5F11">
        <w:rPr>
          <w:rFonts w:ascii="Times New Roman" w:eastAsia="Times New Roman" w:hAnsi="Times New Roman" w:cs="Times New Roman"/>
          <w:sz w:val="24"/>
          <w:szCs w:val="24"/>
          <w:lang w:eastAsia="ru-UA"/>
        </w:rPr>
        <w:t xml:space="preserve"> Конституції України (є неконституційним), </w:t>
      </w:r>
      <w:hyperlink r:id="rId10" w:anchor="n952" w:tgtFrame="_blank" w:history="1">
        <w:r w:rsidRPr="00CB5F11">
          <w:rPr>
            <w:rFonts w:ascii="Times New Roman" w:eastAsia="Times New Roman" w:hAnsi="Times New Roman" w:cs="Times New Roman"/>
            <w:color w:val="0000FF"/>
            <w:sz w:val="24"/>
            <w:szCs w:val="24"/>
            <w:u w:val="single"/>
            <w:lang w:eastAsia="ru-UA"/>
          </w:rPr>
          <w:t>підпункт 1</w:t>
        </w:r>
      </w:hyperlink>
      <w:r w:rsidRPr="00CB5F11">
        <w:rPr>
          <w:rFonts w:ascii="Times New Roman" w:eastAsia="Times New Roman" w:hAnsi="Times New Roman" w:cs="Times New Roman"/>
          <w:sz w:val="24"/>
          <w:szCs w:val="24"/>
          <w:lang w:eastAsia="ru-UA"/>
        </w:rPr>
        <w:t xml:space="preserve"> пункту 2 розділу XI „Прикінцеві та перехідні положення“ Закону України „Про державну службу“ від 10 грудня 2015 року № 889-VIII (далі - Закон № 889).</w:t>
      </w:r>
    </w:p>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bookmarkStart w:id="8" w:name="n11"/>
      <w:bookmarkEnd w:id="8"/>
      <w:r w:rsidRPr="00CB5F11">
        <w:rPr>
          <w:rFonts w:ascii="Times New Roman" w:eastAsia="Times New Roman" w:hAnsi="Times New Roman" w:cs="Times New Roman"/>
          <w:sz w:val="24"/>
          <w:szCs w:val="24"/>
          <w:lang w:eastAsia="ru-UA"/>
        </w:rPr>
        <w:t xml:space="preserve">Оспорюваним приписом Закону </w:t>
      </w:r>
      <w:hyperlink r:id="rId11" w:tgtFrame="_blank" w:history="1">
        <w:r w:rsidRPr="00CB5F11">
          <w:rPr>
            <w:rFonts w:ascii="Times New Roman" w:eastAsia="Times New Roman" w:hAnsi="Times New Roman" w:cs="Times New Roman"/>
            <w:color w:val="0000FF"/>
            <w:sz w:val="24"/>
            <w:szCs w:val="24"/>
            <w:u w:val="single"/>
            <w:lang w:eastAsia="ru-UA"/>
          </w:rPr>
          <w:t>№ 889</w:t>
        </w:r>
      </w:hyperlink>
      <w:r w:rsidRPr="00CB5F11">
        <w:rPr>
          <w:rFonts w:ascii="Times New Roman" w:eastAsia="Times New Roman" w:hAnsi="Times New Roman" w:cs="Times New Roman"/>
          <w:sz w:val="24"/>
          <w:szCs w:val="24"/>
          <w:lang w:eastAsia="ru-UA"/>
        </w:rPr>
        <w:t xml:space="preserve"> Закон України „Про державну службу“ від 16 грудня 1993 року </w:t>
      </w:r>
      <w:hyperlink r:id="rId12" w:tgtFrame="_blank" w:history="1">
        <w:r w:rsidRPr="00CB5F11">
          <w:rPr>
            <w:rFonts w:ascii="Times New Roman" w:eastAsia="Times New Roman" w:hAnsi="Times New Roman" w:cs="Times New Roman"/>
            <w:color w:val="0000FF"/>
            <w:sz w:val="24"/>
            <w:szCs w:val="24"/>
            <w:u w:val="single"/>
            <w:lang w:eastAsia="ru-UA"/>
          </w:rPr>
          <w:t>№ 3723-XII</w:t>
        </w:r>
      </w:hyperlink>
      <w:r w:rsidRPr="00CB5F11">
        <w:rPr>
          <w:rFonts w:ascii="Times New Roman" w:eastAsia="Times New Roman" w:hAnsi="Times New Roman" w:cs="Times New Roman"/>
          <w:sz w:val="24"/>
          <w:szCs w:val="24"/>
          <w:lang w:eastAsia="ru-UA"/>
        </w:rPr>
        <w:t xml:space="preserve"> зі змінами (далі - Закон № 3723) визнано таким, що втратив чинність, крім статті 37, що застосовується до осіб, зазначених у </w:t>
      </w:r>
      <w:hyperlink r:id="rId13" w:anchor="n1150" w:tgtFrame="_blank" w:history="1">
        <w:r w:rsidRPr="00CB5F11">
          <w:rPr>
            <w:rFonts w:ascii="Times New Roman" w:eastAsia="Times New Roman" w:hAnsi="Times New Roman" w:cs="Times New Roman"/>
            <w:color w:val="0000FF"/>
            <w:sz w:val="24"/>
            <w:szCs w:val="24"/>
            <w:u w:val="single"/>
            <w:lang w:eastAsia="ru-UA"/>
          </w:rPr>
          <w:t>пунктах 10</w:t>
        </w:r>
      </w:hyperlink>
      <w:r w:rsidRPr="00CB5F11">
        <w:rPr>
          <w:rFonts w:ascii="Times New Roman" w:eastAsia="Times New Roman" w:hAnsi="Times New Roman" w:cs="Times New Roman"/>
          <w:sz w:val="24"/>
          <w:szCs w:val="24"/>
          <w:lang w:eastAsia="ru-UA"/>
        </w:rPr>
        <w:t xml:space="preserve"> і </w:t>
      </w:r>
      <w:hyperlink r:id="rId14" w:anchor="n1152" w:tgtFrame="_blank" w:history="1">
        <w:r w:rsidRPr="00CB5F11">
          <w:rPr>
            <w:rFonts w:ascii="Times New Roman" w:eastAsia="Times New Roman" w:hAnsi="Times New Roman" w:cs="Times New Roman"/>
            <w:color w:val="0000FF"/>
            <w:sz w:val="24"/>
            <w:szCs w:val="24"/>
            <w:u w:val="single"/>
            <w:lang w:eastAsia="ru-UA"/>
          </w:rPr>
          <w:t>12</w:t>
        </w:r>
      </w:hyperlink>
      <w:r w:rsidRPr="00CB5F11">
        <w:rPr>
          <w:rFonts w:ascii="Times New Roman" w:eastAsia="Times New Roman" w:hAnsi="Times New Roman" w:cs="Times New Roman"/>
          <w:sz w:val="24"/>
          <w:szCs w:val="24"/>
          <w:lang w:eastAsia="ru-UA"/>
        </w:rPr>
        <w:t xml:space="preserve"> розділу XI „Прикінцеві та перехідні положення“ Закону № 889.</w:t>
      </w:r>
    </w:p>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bookmarkStart w:id="9" w:name="n12"/>
      <w:bookmarkEnd w:id="9"/>
      <w:r w:rsidRPr="00CB5F11">
        <w:rPr>
          <w:rFonts w:ascii="Times New Roman" w:eastAsia="Times New Roman" w:hAnsi="Times New Roman" w:cs="Times New Roman"/>
          <w:sz w:val="24"/>
          <w:szCs w:val="24"/>
          <w:lang w:eastAsia="ru-UA"/>
        </w:rPr>
        <w:t xml:space="preserve">1.1. Як убачається з матеріалів справи, 21 вересня 2016 року Мосюрчак В.І. звернувся до Калуського об’єднаного управління Пенсійного фонду України в Івано-Франківській області (далі - Управління) із заявою про перерахунок призначеної пенсії згідно зі </w:t>
      </w:r>
      <w:hyperlink r:id="rId15" w:tgtFrame="_blank" w:history="1">
        <w:r w:rsidRPr="00CB5F11">
          <w:rPr>
            <w:rFonts w:ascii="Times New Roman" w:eastAsia="Times New Roman" w:hAnsi="Times New Roman" w:cs="Times New Roman"/>
            <w:color w:val="0000FF"/>
            <w:sz w:val="24"/>
            <w:szCs w:val="24"/>
            <w:u w:val="single"/>
            <w:lang w:eastAsia="ru-UA"/>
          </w:rPr>
          <w:t>статтею 37</w:t>
        </w:r>
      </w:hyperlink>
      <w:hyperlink r:id="rId16" w:tgtFrame="_blank" w:history="1">
        <w:r w:rsidRPr="00CB5F11">
          <w:rPr>
            <w:rFonts w:ascii="Times New Roman" w:eastAsia="Times New Roman" w:hAnsi="Times New Roman" w:cs="Times New Roman"/>
            <w:color w:val="0000FF"/>
            <w:sz w:val="2"/>
            <w:szCs w:val="2"/>
            <w:u w:val="single"/>
            <w:lang w:eastAsia="ru-UA"/>
          </w:rPr>
          <w:t>-</w:t>
        </w:r>
        <w:r w:rsidRPr="00CB5F11">
          <w:rPr>
            <w:rFonts w:ascii="Times New Roman" w:eastAsia="Times New Roman" w:hAnsi="Times New Roman" w:cs="Times New Roman"/>
            <w:color w:val="0000FF"/>
            <w:sz w:val="24"/>
            <w:szCs w:val="24"/>
            <w:u w:val="single"/>
            <w:lang w:eastAsia="ru-UA"/>
          </w:rPr>
          <w:t>1</w:t>
        </w:r>
      </w:hyperlink>
      <w:r w:rsidRPr="00CB5F11">
        <w:rPr>
          <w:rFonts w:ascii="Times New Roman" w:eastAsia="Times New Roman" w:hAnsi="Times New Roman" w:cs="Times New Roman"/>
          <w:sz w:val="24"/>
          <w:szCs w:val="24"/>
          <w:lang w:eastAsia="ru-UA"/>
        </w:rPr>
        <w:t xml:space="preserve"> Закону № 3723.</w:t>
      </w:r>
    </w:p>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bookmarkStart w:id="10" w:name="n13"/>
      <w:bookmarkEnd w:id="10"/>
      <w:r w:rsidRPr="00CB5F11">
        <w:rPr>
          <w:rFonts w:ascii="Times New Roman" w:eastAsia="Times New Roman" w:hAnsi="Times New Roman" w:cs="Times New Roman"/>
          <w:sz w:val="24"/>
          <w:szCs w:val="24"/>
          <w:lang w:eastAsia="ru-UA"/>
        </w:rPr>
        <w:t xml:space="preserve">Управління листом від 10 жовтня 2016 року відмовило Мосюрчаку В.І. у задоволенні клопотання, мотивуючи це тим, що пенсії, призначені на підставі Закону </w:t>
      </w:r>
      <w:hyperlink r:id="rId17" w:tgtFrame="_blank" w:history="1">
        <w:r w:rsidRPr="00CB5F11">
          <w:rPr>
            <w:rFonts w:ascii="Times New Roman" w:eastAsia="Times New Roman" w:hAnsi="Times New Roman" w:cs="Times New Roman"/>
            <w:color w:val="0000FF"/>
            <w:sz w:val="24"/>
            <w:szCs w:val="24"/>
            <w:u w:val="single"/>
            <w:lang w:eastAsia="ru-UA"/>
          </w:rPr>
          <w:t>№ 3723</w:t>
        </w:r>
      </w:hyperlink>
      <w:r w:rsidRPr="00CB5F11">
        <w:rPr>
          <w:rFonts w:ascii="Times New Roman" w:eastAsia="Times New Roman" w:hAnsi="Times New Roman" w:cs="Times New Roman"/>
          <w:sz w:val="24"/>
          <w:szCs w:val="24"/>
          <w:lang w:eastAsia="ru-UA"/>
        </w:rPr>
        <w:t>, не перераховуються.</w:t>
      </w:r>
    </w:p>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bookmarkStart w:id="11" w:name="n14"/>
      <w:bookmarkEnd w:id="11"/>
      <w:r w:rsidRPr="00CB5F11">
        <w:rPr>
          <w:rFonts w:ascii="Times New Roman" w:eastAsia="Times New Roman" w:hAnsi="Times New Roman" w:cs="Times New Roman"/>
          <w:sz w:val="24"/>
          <w:szCs w:val="24"/>
          <w:lang w:eastAsia="ru-UA"/>
        </w:rPr>
        <w:t>Автор клопотання оскаржив відмову Управління в перерахунку призначеної йому пенсії в суді.</w:t>
      </w:r>
    </w:p>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bookmarkStart w:id="12" w:name="n15"/>
      <w:bookmarkEnd w:id="12"/>
      <w:r w:rsidRPr="00CB5F11">
        <w:rPr>
          <w:rFonts w:ascii="Times New Roman" w:eastAsia="Times New Roman" w:hAnsi="Times New Roman" w:cs="Times New Roman"/>
          <w:sz w:val="24"/>
          <w:szCs w:val="24"/>
          <w:lang w:eastAsia="ru-UA"/>
        </w:rPr>
        <w:t>Калуський міськрайонний суд Івано-Франківської області постановою від 30 січня 2017 року позов Мосюрчака В.І. задовольнив частково.</w:t>
      </w:r>
    </w:p>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bookmarkStart w:id="13" w:name="n16"/>
      <w:bookmarkEnd w:id="13"/>
      <w:r w:rsidRPr="00CB5F11">
        <w:rPr>
          <w:rFonts w:ascii="Times New Roman" w:eastAsia="Times New Roman" w:hAnsi="Times New Roman" w:cs="Times New Roman"/>
          <w:sz w:val="24"/>
          <w:szCs w:val="24"/>
          <w:lang w:eastAsia="ru-UA"/>
        </w:rPr>
        <w:lastRenderedPageBreak/>
        <w:t>Львівський апеляційний адміністративний суд постановою від 13 березня 2017 року скасував постанову суду першої інстанції та ухвалив нову, якою відмовив Мосюрчаку В.І. у задоволенні його позовних вимог, зазначивши, що „на момент коли, як вважає позивач, виникло право на перерахунок пенсії, в законодавстві були відсутні норми, які б регламентували умови та порядок проведення такого перерахунку, у відповідача не було правових підстав для здійснення її перерахунку“.</w:t>
      </w:r>
    </w:p>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bookmarkStart w:id="14" w:name="n17"/>
      <w:bookmarkEnd w:id="14"/>
      <w:r w:rsidRPr="00CB5F11">
        <w:rPr>
          <w:rFonts w:ascii="Times New Roman" w:eastAsia="Times New Roman" w:hAnsi="Times New Roman" w:cs="Times New Roman"/>
          <w:sz w:val="24"/>
          <w:szCs w:val="24"/>
          <w:lang w:eastAsia="ru-UA"/>
        </w:rPr>
        <w:t>Вищий адміністративний суд України ухвалою від 4 квітня 2017 року відмовив у відкритті касаційного провадження у справі за касаційною скаргою Мосюрчака В.І.</w:t>
      </w:r>
    </w:p>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bookmarkStart w:id="15" w:name="n18"/>
      <w:bookmarkEnd w:id="15"/>
      <w:r w:rsidRPr="00CB5F11">
        <w:rPr>
          <w:rFonts w:ascii="Times New Roman" w:eastAsia="Times New Roman" w:hAnsi="Times New Roman" w:cs="Times New Roman"/>
          <w:sz w:val="24"/>
          <w:szCs w:val="24"/>
          <w:lang w:eastAsia="ru-UA"/>
        </w:rPr>
        <w:t xml:space="preserve">1.2. Суб’єкт права на конституційну скаргу вказує, що в статті 46 Конституції України встановлено одне з основних прав громадян України - право на соціальний захист. За змістом </w:t>
      </w:r>
      <w:hyperlink r:id="rId18" w:anchor="n4237" w:tgtFrame="_blank" w:history="1">
        <w:r w:rsidRPr="00CB5F11">
          <w:rPr>
            <w:rFonts w:ascii="Times New Roman" w:eastAsia="Times New Roman" w:hAnsi="Times New Roman" w:cs="Times New Roman"/>
            <w:color w:val="0000FF"/>
            <w:sz w:val="24"/>
            <w:szCs w:val="24"/>
            <w:u w:val="single"/>
            <w:lang w:eastAsia="ru-UA"/>
          </w:rPr>
          <w:t>частини третьої</w:t>
        </w:r>
      </w:hyperlink>
      <w:r w:rsidRPr="00CB5F11">
        <w:rPr>
          <w:rFonts w:ascii="Times New Roman" w:eastAsia="Times New Roman" w:hAnsi="Times New Roman" w:cs="Times New Roman"/>
          <w:sz w:val="24"/>
          <w:szCs w:val="24"/>
          <w:lang w:eastAsia="ru-UA"/>
        </w:rPr>
        <w:t xml:space="preserve"> статті 22, </w:t>
      </w:r>
      <w:hyperlink r:id="rId19" w:anchor="n4317" w:tgtFrame="_blank" w:history="1">
        <w:r w:rsidRPr="00CB5F11">
          <w:rPr>
            <w:rFonts w:ascii="Times New Roman" w:eastAsia="Times New Roman" w:hAnsi="Times New Roman" w:cs="Times New Roman"/>
            <w:color w:val="0000FF"/>
            <w:sz w:val="24"/>
            <w:szCs w:val="24"/>
            <w:u w:val="single"/>
            <w:lang w:eastAsia="ru-UA"/>
          </w:rPr>
          <w:t>статей 46</w:t>
        </w:r>
      </w:hyperlink>
      <w:r w:rsidRPr="00CB5F11">
        <w:rPr>
          <w:rFonts w:ascii="Times New Roman" w:eastAsia="Times New Roman" w:hAnsi="Times New Roman" w:cs="Times New Roman"/>
          <w:sz w:val="24"/>
          <w:szCs w:val="24"/>
          <w:lang w:eastAsia="ru-UA"/>
        </w:rPr>
        <w:t xml:space="preserve">, </w:t>
      </w:r>
      <w:hyperlink r:id="rId20" w:anchor="n4381" w:tgtFrame="_blank" w:history="1">
        <w:r w:rsidRPr="00CB5F11">
          <w:rPr>
            <w:rFonts w:ascii="Times New Roman" w:eastAsia="Times New Roman" w:hAnsi="Times New Roman" w:cs="Times New Roman"/>
            <w:color w:val="0000FF"/>
            <w:sz w:val="24"/>
            <w:szCs w:val="24"/>
            <w:u w:val="single"/>
            <w:lang w:eastAsia="ru-UA"/>
          </w:rPr>
          <w:t>64</w:t>
        </w:r>
      </w:hyperlink>
      <w:r w:rsidRPr="00CB5F11">
        <w:rPr>
          <w:rFonts w:ascii="Times New Roman" w:eastAsia="Times New Roman" w:hAnsi="Times New Roman" w:cs="Times New Roman"/>
          <w:sz w:val="24"/>
          <w:szCs w:val="24"/>
          <w:lang w:eastAsia="ru-UA"/>
        </w:rPr>
        <w:t xml:space="preserve"> Основного Закону України при ухваленні нових законів або внесенні змін до чинних законів не допускається звуження змісту та обсягу існуючих прав і свобод; держава взяла на себе зобов’язання забезпечити не лише нарахування, а й перерахування пенсій державним службовцям; конституційні права і свободи людини і громадянина не можуть бути обмежені, крім випадків, передбачених Конституцією України.</w:t>
      </w:r>
    </w:p>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bookmarkStart w:id="16" w:name="n19"/>
      <w:bookmarkEnd w:id="16"/>
      <w:r w:rsidRPr="00CB5F11">
        <w:rPr>
          <w:rFonts w:ascii="Times New Roman" w:eastAsia="Times New Roman" w:hAnsi="Times New Roman" w:cs="Times New Roman"/>
          <w:sz w:val="24"/>
          <w:szCs w:val="24"/>
          <w:lang w:eastAsia="ru-UA"/>
        </w:rPr>
        <w:t xml:space="preserve">Мосюрчак В.І. вважає пенсію основним та єдиним джерелом доходу і зазначає, що відмова в її перерахунку значно звузила його право на пенсійне забезпечення внаслідок скасування встановлених у законодавстві України гарантій, оскільки раніше він мав право на перерахунок пенсії відповідно до </w:t>
      </w:r>
      <w:hyperlink r:id="rId21" w:tgtFrame="_blank" w:history="1">
        <w:r w:rsidRPr="00CB5F11">
          <w:rPr>
            <w:rFonts w:ascii="Times New Roman" w:eastAsia="Times New Roman" w:hAnsi="Times New Roman" w:cs="Times New Roman"/>
            <w:color w:val="0000FF"/>
            <w:sz w:val="24"/>
            <w:szCs w:val="24"/>
            <w:u w:val="single"/>
            <w:lang w:eastAsia="ru-UA"/>
          </w:rPr>
          <w:t>статті 37</w:t>
        </w:r>
      </w:hyperlink>
      <w:hyperlink r:id="rId22" w:tgtFrame="_blank" w:history="1">
        <w:r w:rsidRPr="00CB5F11">
          <w:rPr>
            <w:rFonts w:ascii="Times New Roman" w:eastAsia="Times New Roman" w:hAnsi="Times New Roman" w:cs="Times New Roman"/>
            <w:color w:val="0000FF"/>
            <w:sz w:val="2"/>
            <w:szCs w:val="2"/>
            <w:u w:val="single"/>
            <w:lang w:eastAsia="ru-UA"/>
          </w:rPr>
          <w:t>-</w:t>
        </w:r>
        <w:r w:rsidRPr="00CB5F11">
          <w:rPr>
            <w:rFonts w:ascii="Times New Roman" w:eastAsia="Times New Roman" w:hAnsi="Times New Roman" w:cs="Times New Roman"/>
            <w:color w:val="0000FF"/>
            <w:sz w:val="24"/>
            <w:szCs w:val="24"/>
            <w:u w:val="single"/>
            <w:lang w:eastAsia="ru-UA"/>
          </w:rPr>
          <w:t>1</w:t>
        </w:r>
      </w:hyperlink>
      <w:r w:rsidRPr="00CB5F11">
        <w:rPr>
          <w:rFonts w:ascii="Times New Roman" w:eastAsia="Times New Roman" w:hAnsi="Times New Roman" w:cs="Times New Roman"/>
          <w:sz w:val="24"/>
          <w:szCs w:val="24"/>
          <w:lang w:eastAsia="ru-UA"/>
        </w:rPr>
        <w:t xml:space="preserve"> Закону № 3723.</w:t>
      </w:r>
    </w:p>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bookmarkStart w:id="17" w:name="n20"/>
      <w:bookmarkEnd w:id="17"/>
      <w:r w:rsidRPr="00CB5F11">
        <w:rPr>
          <w:rFonts w:ascii="Times New Roman" w:eastAsia="Times New Roman" w:hAnsi="Times New Roman" w:cs="Times New Roman"/>
          <w:sz w:val="24"/>
          <w:szCs w:val="24"/>
          <w:lang w:eastAsia="ru-UA"/>
        </w:rPr>
        <w:t xml:space="preserve">Суб’єкт права на конституційну скаргу також стверджує, що </w:t>
      </w:r>
      <w:hyperlink r:id="rId23" w:anchor="n952" w:tgtFrame="_blank" w:history="1">
        <w:r w:rsidRPr="00CB5F11">
          <w:rPr>
            <w:rFonts w:ascii="Times New Roman" w:eastAsia="Times New Roman" w:hAnsi="Times New Roman" w:cs="Times New Roman"/>
            <w:color w:val="0000FF"/>
            <w:sz w:val="24"/>
            <w:szCs w:val="24"/>
            <w:u w:val="single"/>
            <w:lang w:eastAsia="ru-UA"/>
          </w:rPr>
          <w:t>підпунктом 1</w:t>
        </w:r>
      </w:hyperlink>
      <w:r w:rsidRPr="00CB5F11">
        <w:rPr>
          <w:rFonts w:ascii="Times New Roman" w:eastAsia="Times New Roman" w:hAnsi="Times New Roman" w:cs="Times New Roman"/>
          <w:sz w:val="24"/>
          <w:szCs w:val="24"/>
          <w:lang w:eastAsia="ru-UA"/>
        </w:rPr>
        <w:t xml:space="preserve"> пункту 2 розділу XI „Прикінцеві та перехідні положення“ Закону № 889 суттєво звужено зміст його права на пенсійне забезпечення, та просить перевірити цю норму на відповідність </w:t>
      </w:r>
      <w:hyperlink r:id="rId24" w:anchor="n4235" w:tgtFrame="_blank" w:history="1">
        <w:r w:rsidRPr="00CB5F11">
          <w:rPr>
            <w:rFonts w:ascii="Times New Roman" w:eastAsia="Times New Roman" w:hAnsi="Times New Roman" w:cs="Times New Roman"/>
            <w:color w:val="0000FF"/>
            <w:sz w:val="24"/>
            <w:szCs w:val="24"/>
            <w:u w:val="single"/>
            <w:lang w:eastAsia="ru-UA"/>
          </w:rPr>
          <w:t>статті 22</w:t>
        </w:r>
      </w:hyperlink>
      <w:r w:rsidRPr="00CB5F11">
        <w:rPr>
          <w:rFonts w:ascii="Times New Roman" w:eastAsia="Times New Roman" w:hAnsi="Times New Roman" w:cs="Times New Roman"/>
          <w:sz w:val="24"/>
          <w:szCs w:val="24"/>
          <w:lang w:eastAsia="ru-UA"/>
        </w:rPr>
        <w:t xml:space="preserve">, </w:t>
      </w:r>
      <w:hyperlink r:id="rId25" w:anchor="n4317" w:tgtFrame="_blank" w:history="1">
        <w:r w:rsidRPr="00CB5F11">
          <w:rPr>
            <w:rFonts w:ascii="Times New Roman" w:eastAsia="Times New Roman" w:hAnsi="Times New Roman" w:cs="Times New Roman"/>
            <w:color w:val="0000FF"/>
            <w:sz w:val="24"/>
            <w:szCs w:val="24"/>
            <w:u w:val="single"/>
            <w:lang w:eastAsia="ru-UA"/>
          </w:rPr>
          <w:t>частині першій</w:t>
        </w:r>
      </w:hyperlink>
      <w:r w:rsidRPr="00CB5F11">
        <w:rPr>
          <w:rFonts w:ascii="Times New Roman" w:eastAsia="Times New Roman" w:hAnsi="Times New Roman" w:cs="Times New Roman"/>
          <w:sz w:val="24"/>
          <w:szCs w:val="24"/>
          <w:lang w:eastAsia="ru-UA"/>
        </w:rPr>
        <w:t xml:space="preserve"> статті 46, </w:t>
      </w:r>
      <w:hyperlink r:id="rId26" w:anchor="n4359" w:tgtFrame="_blank" w:history="1">
        <w:r w:rsidRPr="00CB5F11">
          <w:rPr>
            <w:rFonts w:ascii="Times New Roman" w:eastAsia="Times New Roman" w:hAnsi="Times New Roman" w:cs="Times New Roman"/>
            <w:color w:val="0000FF"/>
            <w:sz w:val="24"/>
            <w:szCs w:val="24"/>
            <w:u w:val="single"/>
            <w:lang w:eastAsia="ru-UA"/>
          </w:rPr>
          <w:t>частині першій</w:t>
        </w:r>
      </w:hyperlink>
      <w:r w:rsidRPr="00CB5F11">
        <w:rPr>
          <w:rFonts w:ascii="Times New Roman" w:eastAsia="Times New Roman" w:hAnsi="Times New Roman" w:cs="Times New Roman"/>
          <w:sz w:val="24"/>
          <w:szCs w:val="24"/>
          <w:lang w:eastAsia="ru-UA"/>
        </w:rPr>
        <w:t xml:space="preserve"> статті 58, </w:t>
      </w:r>
      <w:hyperlink r:id="rId27" w:anchor="n4381" w:tgtFrame="_blank" w:history="1">
        <w:r w:rsidRPr="00CB5F11">
          <w:rPr>
            <w:rFonts w:ascii="Times New Roman" w:eastAsia="Times New Roman" w:hAnsi="Times New Roman" w:cs="Times New Roman"/>
            <w:color w:val="0000FF"/>
            <w:sz w:val="24"/>
            <w:szCs w:val="24"/>
            <w:u w:val="single"/>
            <w:lang w:eastAsia="ru-UA"/>
          </w:rPr>
          <w:t>статті 64</w:t>
        </w:r>
      </w:hyperlink>
      <w:r w:rsidRPr="00CB5F11">
        <w:rPr>
          <w:rFonts w:ascii="Times New Roman" w:eastAsia="Times New Roman" w:hAnsi="Times New Roman" w:cs="Times New Roman"/>
          <w:sz w:val="24"/>
          <w:szCs w:val="24"/>
          <w:lang w:eastAsia="ru-UA"/>
        </w:rPr>
        <w:t xml:space="preserve"> Конституції України.</w:t>
      </w:r>
    </w:p>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bookmarkStart w:id="18" w:name="n21"/>
      <w:bookmarkEnd w:id="18"/>
      <w:r w:rsidRPr="00CB5F11">
        <w:rPr>
          <w:rFonts w:ascii="Times New Roman" w:eastAsia="Times New Roman" w:hAnsi="Times New Roman" w:cs="Times New Roman"/>
          <w:sz w:val="24"/>
          <w:szCs w:val="24"/>
          <w:lang w:eastAsia="ru-UA"/>
        </w:rPr>
        <w:t>1.3. Верховна Рада України у поясненнях, які надала Конституційному Суду України, зазначила, що „проведений аналіз порушених у конституційній скарзі громадянина Мосюрчака В.І. питань свідчить про актуальність і важливість їх розгляду в конституційному провадженні, однак остаточне їх вирішення має здійснюватися шляхом подальшого законодавчого врегулювання“.</w:t>
      </w:r>
    </w:p>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bookmarkStart w:id="19" w:name="n22"/>
      <w:bookmarkEnd w:id="19"/>
      <w:r w:rsidRPr="00CB5F11">
        <w:rPr>
          <w:rFonts w:ascii="Times New Roman" w:eastAsia="Times New Roman" w:hAnsi="Times New Roman" w:cs="Times New Roman"/>
          <w:sz w:val="24"/>
          <w:szCs w:val="24"/>
          <w:lang w:eastAsia="ru-UA"/>
        </w:rPr>
        <w:t xml:space="preserve">Комітет Верховної Ради України з питань соціальної політики, зайнятості та пенсійного забезпечення у наданих поясненнях указав, що „Закон № 889 врегульовує лише питання призначення пенсій особам, зазначеним у </w:t>
      </w:r>
      <w:hyperlink r:id="rId28" w:anchor="n1150" w:tgtFrame="_blank" w:history="1">
        <w:r w:rsidRPr="00CB5F11">
          <w:rPr>
            <w:rFonts w:ascii="Times New Roman" w:eastAsia="Times New Roman" w:hAnsi="Times New Roman" w:cs="Times New Roman"/>
            <w:color w:val="0000FF"/>
            <w:sz w:val="24"/>
            <w:szCs w:val="24"/>
            <w:u w:val="single"/>
            <w:lang w:eastAsia="ru-UA"/>
          </w:rPr>
          <w:t>пунктах 10</w:t>
        </w:r>
      </w:hyperlink>
      <w:r w:rsidRPr="00CB5F11">
        <w:rPr>
          <w:rFonts w:ascii="Times New Roman" w:eastAsia="Times New Roman" w:hAnsi="Times New Roman" w:cs="Times New Roman"/>
          <w:sz w:val="24"/>
          <w:szCs w:val="24"/>
          <w:lang w:eastAsia="ru-UA"/>
        </w:rPr>
        <w:t xml:space="preserve"> і </w:t>
      </w:r>
      <w:hyperlink r:id="rId29" w:anchor="n1152" w:tgtFrame="_blank" w:history="1">
        <w:r w:rsidRPr="00CB5F11">
          <w:rPr>
            <w:rFonts w:ascii="Times New Roman" w:eastAsia="Times New Roman" w:hAnsi="Times New Roman" w:cs="Times New Roman"/>
            <w:color w:val="0000FF"/>
            <w:sz w:val="24"/>
            <w:szCs w:val="24"/>
            <w:u w:val="single"/>
            <w:lang w:eastAsia="ru-UA"/>
          </w:rPr>
          <w:t>12</w:t>
        </w:r>
      </w:hyperlink>
      <w:r w:rsidRPr="00CB5F11">
        <w:rPr>
          <w:rFonts w:ascii="Times New Roman" w:eastAsia="Times New Roman" w:hAnsi="Times New Roman" w:cs="Times New Roman"/>
          <w:sz w:val="24"/>
          <w:szCs w:val="24"/>
          <w:lang w:eastAsia="ru-UA"/>
        </w:rPr>
        <w:t xml:space="preserve"> розділу XI „Прикінцеві та перехідні положення“ цього Закону, і не містить норм, які б визначали право на проведення перерахунку пенсій, призначених відповідно до </w:t>
      </w:r>
      <w:hyperlink r:id="rId30" w:tgtFrame="_blank" w:history="1">
        <w:r w:rsidRPr="00CB5F11">
          <w:rPr>
            <w:rFonts w:ascii="Times New Roman" w:eastAsia="Times New Roman" w:hAnsi="Times New Roman" w:cs="Times New Roman"/>
            <w:color w:val="0000FF"/>
            <w:sz w:val="24"/>
            <w:szCs w:val="24"/>
            <w:u w:val="single"/>
            <w:lang w:eastAsia="ru-UA"/>
          </w:rPr>
          <w:t>статті 37</w:t>
        </w:r>
      </w:hyperlink>
      <w:r w:rsidRPr="00CB5F11">
        <w:rPr>
          <w:rFonts w:ascii="Times New Roman" w:eastAsia="Times New Roman" w:hAnsi="Times New Roman" w:cs="Times New Roman"/>
          <w:sz w:val="24"/>
          <w:szCs w:val="24"/>
          <w:lang w:eastAsia="ru-UA"/>
        </w:rPr>
        <w:t xml:space="preserve"> Закону № 3723, у разі підвищення розміру заробітної плати працюючим державним службовцям“.</w:t>
      </w:r>
    </w:p>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bookmarkStart w:id="20" w:name="n23"/>
      <w:bookmarkEnd w:id="20"/>
      <w:r w:rsidRPr="00CB5F11">
        <w:rPr>
          <w:rFonts w:ascii="Times New Roman" w:eastAsia="Times New Roman" w:hAnsi="Times New Roman" w:cs="Times New Roman"/>
          <w:sz w:val="24"/>
          <w:szCs w:val="24"/>
          <w:lang w:eastAsia="ru-UA"/>
        </w:rPr>
        <w:t>2. Розв’язуючи порушені в конституційній скарзі питання, Конституційний Суд України виходить із такого.</w:t>
      </w:r>
    </w:p>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bookmarkStart w:id="21" w:name="n24"/>
      <w:bookmarkEnd w:id="21"/>
      <w:r w:rsidRPr="00CB5F11">
        <w:rPr>
          <w:rFonts w:ascii="Times New Roman" w:eastAsia="Times New Roman" w:hAnsi="Times New Roman" w:cs="Times New Roman"/>
          <w:sz w:val="24"/>
          <w:szCs w:val="24"/>
          <w:lang w:eastAsia="ru-UA"/>
        </w:rPr>
        <w:t>2.1. За Основним Законом України права і свободи людини та їх гарантії визначають зміст і спрямованість діяльності держави; держава відповідає перед людиною за свою діяльність; утвердження і забезпечення прав і свобод людини є головним обов’язком держави (</w:t>
      </w:r>
      <w:hyperlink r:id="rId31" w:anchor="n4179" w:tgtFrame="_blank" w:history="1">
        <w:r w:rsidRPr="00CB5F11">
          <w:rPr>
            <w:rFonts w:ascii="Times New Roman" w:eastAsia="Times New Roman" w:hAnsi="Times New Roman" w:cs="Times New Roman"/>
            <w:color w:val="0000FF"/>
            <w:sz w:val="24"/>
            <w:szCs w:val="24"/>
            <w:u w:val="single"/>
            <w:lang w:eastAsia="ru-UA"/>
          </w:rPr>
          <w:t>частина друга</w:t>
        </w:r>
      </w:hyperlink>
      <w:r w:rsidRPr="00CB5F11">
        <w:rPr>
          <w:rFonts w:ascii="Times New Roman" w:eastAsia="Times New Roman" w:hAnsi="Times New Roman" w:cs="Times New Roman"/>
          <w:sz w:val="24"/>
          <w:szCs w:val="24"/>
          <w:lang w:eastAsia="ru-UA"/>
        </w:rPr>
        <w:t xml:space="preserve"> статті 3); в Україні визнається і діє принцип верховенства права (</w:t>
      </w:r>
      <w:hyperlink r:id="rId32" w:anchor="n4191" w:tgtFrame="_blank" w:history="1">
        <w:r w:rsidRPr="00CB5F11">
          <w:rPr>
            <w:rFonts w:ascii="Times New Roman" w:eastAsia="Times New Roman" w:hAnsi="Times New Roman" w:cs="Times New Roman"/>
            <w:color w:val="0000FF"/>
            <w:sz w:val="24"/>
            <w:szCs w:val="24"/>
            <w:u w:val="single"/>
            <w:lang w:eastAsia="ru-UA"/>
          </w:rPr>
          <w:t>частина перша</w:t>
        </w:r>
      </w:hyperlink>
      <w:r w:rsidRPr="00CB5F11">
        <w:rPr>
          <w:rFonts w:ascii="Times New Roman" w:eastAsia="Times New Roman" w:hAnsi="Times New Roman" w:cs="Times New Roman"/>
          <w:sz w:val="24"/>
          <w:szCs w:val="24"/>
          <w:lang w:eastAsia="ru-UA"/>
        </w:rPr>
        <w:t xml:space="preserve"> статті 8); громадяни мають рівні конституційні права і свободи та є рівними перед законом; не може бути привілеїв чи обмежень за ознаками раси, кольору шкіри, політичних, релігійних </w:t>
      </w:r>
      <w:r w:rsidRPr="00CB5F11">
        <w:rPr>
          <w:rFonts w:ascii="Times New Roman" w:eastAsia="Times New Roman" w:hAnsi="Times New Roman" w:cs="Times New Roman"/>
          <w:sz w:val="24"/>
          <w:szCs w:val="24"/>
          <w:lang w:eastAsia="ru-UA"/>
        </w:rPr>
        <w:lastRenderedPageBreak/>
        <w:t xml:space="preserve">та інших переконань, статі, етнічного та соціального походження, майнового стану, місця проживання, за мовними або іншими ознаками (частини </w:t>
      </w:r>
      <w:hyperlink r:id="rId33" w:anchor="n4239" w:tgtFrame="_blank" w:history="1">
        <w:r w:rsidRPr="00CB5F11">
          <w:rPr>
            <w:rFonts w:ascii="Times New Roman" w:eastAsia="Times New Roman" w:hAnsi="Times New Roman" w:cs="Times New Roman"/>
            <w:color w:val="0000FF"/>
            <w:sz w:val="24"/>
            <w:szCs w:val="24"/>
            <w:u w:val="single"/>
            <w:lang w:eastAsia="ru-UA"/>
          </w:rPr>
          <w:t>перша</w:t>
        </w:r>
      </w:hyperlink>
      <w:r w:rsidRPr="00CB5F11">
        <w:rPr>
          <w:rFonts w:ascii="Times New Roman" w:eastAsia="Times New Roman" w:hAnsi="Times New Roman" w:cs="Times New Roman"/>
          <w:sz w:val="24"/>
          <w:szCs w:val="24"/>
          <w:lang w:eastAsia="ru-UA"/>
        </w:rPr>
        <w:t xml:space="preserve">, </w:t>
      </w:r>
      <w:hyperlink r:id="rId34" w:anchor="n4240" w:tgtFrame="_blank" w:history="1">
        <w:r w:rsidRPr="00CB5F11">
          <w:rPr>
            <w:rFonts w:ascii="Times New Roman" w:eastAsia="Times New Roman" w:hAnsi="Times New Roman" w:cs="Times New Roman"/>
            <w:color w:val="0000FF"/>
            <w:sz w:val="24"/>
            <w:szCs w:val="24"/>
            <w:u w:val="single"/>
            <w:lang w:eastAsia="ru-UA"/>
          </w:rPr>
          <w:t>друга</w:t>
        </w:r>
      </w:hyperlink>
      <w:r w:rsidRPr="00CB5F11">
        <w:rPr>
          <w:rFonts w:ascii="Times New Roman" w:eastAsia="Times New Roman" w:hAnsi="Times New Roman" w:cs="Times New Roman"/>
          <w:sz w:val="24"/>
          <w:szCs w:val="24"/>
          <w:lang w:eastAsia="ru-UA"/>
        </w:rPr>
        <w:t xml:space="preserve"> статті 24).</w:t>
      </w:r>
    </w:p>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bookmarkStart w:id="22" w:name="n25"/>
      <w:bookmarkEnd w:id="22"/>
      <w:r w:rsidRPr="00CB5F11">
        <w:rPr>
          <w:rFonts w:ascii="Times New Roman" w:eastAsia="Times New Roman" w:hAnsi="Times New Roman" w:cs="Times New Roman"/>
          <w:sz w:val="24"/>
          <w:szCs w:val="24"/>
          <w:lang w:eastAsia="ru-UA"/>
        </w:rPr>
        <w:t>Відповідно до Конституції України громадяни мають право на соціальний захист, що включає право на забезпечення їх у разі повної, часткової або тимчасової втрати працездатності, втрати годувальника, безробіття з незалежних від них обставин, а також у старості та в інших випадках, передбачених законом (</w:t>
      </w:r>
      <w:hyperlink r:id="rId35" w:anchor="n4317" w:tgtFrame="_blank" w:history="1">
        <w:r w:rsidRPr="00CB5F11">
          <w:rPr>
            <w:rFonts w:ascii="Times New Roman" w:eastAsia="Times New Roman" w:hAnsi="Times New Roman" w:cs="Times New Roman"/>
            <w:color w:val="0000FF"/>
            <w:sz w:val="24"/>
            <w:szCs w:val="24"/>
            <w:u w:val="single"/>
            <w:lang w:eastAsia="ru-UA"/>
          </w:rPr>
          <w:t>частина перша</w:t>
        </w:r>
      </w:hyperlink>
      <w:r w:rsidRPr="00CB5F11">
        <w:rPr>
          <w:rFonts w:ascii="Times New Roman" w:eastAsia="Times New Roman" w:hAnsi="Times New Roman" w:cs="Times New Roman"/>
          <w:sz w:val="24"/>
          <w:szCs w:val="24"/>
          <w:lang w:eastAsia="ru-UA"/>
        </w:rPr>
        <w:t xml:space="preserve"> статті 46); виключно законами України визначаються, зокрема, основи соціального захисту, форми і види пенсійного забезпечення (</w:t>
      </w:r>
      <w:hyperlink r:id="rId36" w:anchor="n4543" w:tgtFrame="_blank" w:history="1">
        <w:r w:rsidRPr="00CB5F11">
          <w:rPr>
            <w:rFonts w:ascii="Times New Roman" w:eastAsia="Times New Roman" w:hAnsi="Times New Roman" w:cs="Times New Roman"/>
            <w:color w:val="0000FF"/>
            <w:sz w:val="24"/>
            <w:szCs w:val="24"/>
            <w:u w:val="single"/>
            <w:lang w:eastAsia="ru-UA"/>
          </w:rPr>
          <w:t>пункт 6</w:t>
        </w:r>
      </w:hyperlink>
      <w:r w:rsidRPr="00CB5F11">
        <w:rPr>
          <w:rFonts w:ascii="Times New Roman" w:eastAsia="Times New Roman" w:hAnsi="Times New Roman" w:cs="Times New Roman"/>
          <w:sz w:val="24"/>
          <w:szCs w:val="24"/>
          <w:lang w:eastAsia="ru-UA"/>
        </w:rPr>
        <w:t xml:space="preserve"> частини першої статті 92).</w:t>
      </w:r>
    </w:p>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bookmarkStart w:id="23" w:name="n26"/>
      <w:bookmarkEnd w:id="23"/>
      <w:r w:rsidRPr="00CB5F11">
        <w:rPr>
          <w:rFonts w:ascii="Times New Roman" w:eastAsia="Times New Roman" w:hAnsi="Times New Roman" w:cs="Times New Roman"/>
          <w:sz w:val="24"/>
          <w:szCs w:val="24"/>
          <w:lang w:eastAsia="ru-UA"/>
        </w:rPr>
        <w:t xml:space="preserve">2.2. Конституційний Суд України у Рішенні від 7 листопада 2018 року № 9-р/2018 зазначив, зокрема, що „право громадян на соціальний захист є комплексним, його зміст визначають як Конституція, так і закони України. Згідно з </w:t>
      </w:r>
      <w:hyperlink r:id="rId37" w:anchor="n4317" w:tgtFrame="_blank" w:history="1">
        <w:r w:rsidRPr="00CB5F11">
          <w:rPr>
            <w:rFonts w:ascii="Times New Roman" w:eastAsia="Times New Roman" w:hAnsi="Times New Roman" w:cs="Times New Roman"/>
            <w:color w:val="0000FF"/>
            <w:sz w:val="24"/>
            <w:szCs w:val="24"/>
            <w:u w:val="single"/>
            <w:lang w:eastAsia="ru-UA"/>
          </w:rPr>
          <w:t>частиною першою</w:t>
        </w:r>
      </w:hyperlink>
      <w:r w:rsidRPr="00CB5F11">
        <w:rPr>
          <w:rFonts w:ascii="Times New Roman" w:eastAsia="Times New Roman" w:hAnsi="Times New Roman" w:cs="Times New Roman"/>
          <w:sz w:val="24"/>
          <w:szCs w:val="24"/>
          <w:lang w:eastAsia="ru-UA"/>
        </w:rPr>
        <w:t xml:space="preserve"> статті 46 Конституції України складовими права громадян на соціальний захист є право на забезпечення їх у разі: 1) повної, часткової або тимчасової втрати працездатності; 2) втрати годувальника; 3) безробіття з незалежних від них обставин; 4) старості; 5) в інших випадках, передбачених законом; &lt;...&gt; складові конституційного права громадян на соціальний захист, зазначені в пунктах 1-4 цього абзацу, не можуть бути скасовані законом“; „водночас інші складові права на соціальний захист, не конкретизовані в частині першій статті 46 Основного Закону України або в інших його статтях, визначає Верховна Рада України шляхом ухвалення законів, тому вона може змінити, скасувати або поновити їх при формуванні соціальної політики держави за умови дотримання конституційних норм та принципів“ (абзаци </w:t>
      </w:r>
      <w:hyperlink r:id="rId38" w:anchor="n43" w:tgtFrame="_blank" w:history="1">
        <w:r w:rsidRPr="00CB5F11">
          <w:rPr>
            <w:rFonts w:ascii="Times New Roman" w:eastAsia="Times New Roman" w:hAnsi="Times New Roman" w:cs="Times New Roman"/>
            <w:color w:val="0000FF"/>
            <w:sz w:val="24"/>
            <w:szCs w:val="24"/>
            <w:u w:val="single"/>
            <w:lang w:eastAsia="ru-UA"/>
          </w:rPr>
          <w:t>другий</w:t>
        </w:r>
      </w:hyperlink>
      <w:r w:rsidRPr="00CB5F11">
        <w:rPr>
          <w:rFonts w:ascii="Times New Roman" w:eastAsia="Times New Roman" w:hAnsi="Times New Roman" w:cs="Times New Roman"/>
          <w:sz w:val="24"/>
          <w:szCs w:val="24"/>
          <w:lang w:eastAsia="ru-UA"/>
        </w:rPr>
        <w:t xml:space="preserve">, </w:t>
      </w:r>
      <w:hyperlink r:id="rId39" w:anchor="n45" w:tgtFrame="_blank" w:history="1">
        <w:r w:rsidRPr="00CB5F11">
          <w:rPr>
            <w:rFonts w:ascii="Times New Roman" w:eastAsia="Times New Roman" w:hAnsi="Times New Roman" w:cs="Times New Roman"/>
            <w:color w:val="0000FF"/>
            <w:sz w:val="24"/>
            <w:szCs w:val="24"/>
            <w:u w:val="single"/>
            <w:lang w:eastAsia="ru-UA"/>
          </w:rPr>
          <w:t>четвертий</w:t>
        </w:r>
      </w:hyperlink>
      <w:r w:rsidRPr="00CB5F11">
        <w:rPr>
          <w:rFonts w:ascii="Times New Roman" w:eastAsia="Times New Roman" w:hAnsi="Times New Roman" w:cs="Times New Roman"/>
          <w:sz w:val="24"/>
          <w:szCs w:val="24"/>
          <w:lang w:eastAsia="ru-UA"/>
        </w:rPr>
        <w:t xml:space="preserve"> пункту 5 мотивувальної частини).</w:t>
      </w:r>
    </w:p>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bookmarkStart w:id="24" w:name="n27"/>
      <w:bookmarkEnd w:id="24"/>
      <w:r w:rsidRPr="00CB5F11">
        <w:rPr>
          <w:rFonts w:ascii="Times New Roman" w:eastAsia="Times New Roman" w:hAnsi="Times New Roman" w:cs="Times New Roman"/>
          <w:sz w:val="24"/>
          <w:szCs w:val="24"/>
          <w:lang w:eastAsia="ru-UA"/>
        </w:rPr>
        <w:t xml:space="preserve">2.3. Оцінюючи конституційність </w:t>
      </w:r>
      <w:hyperlink r:id="rId40" w:anchor="n952" w:tgtFrame="_blank" w:history="1">
        <w:r w:rsidRPr="00CB5F11">
          <w:rPr>
            <w:rFonts w:ascii="Times New Roman" w:eastAsia="Times New Roman" w:hAnsi="Times New Roman" w:cs="Times New Roman"/>
            <w:color w:val="0000FF"/>
            <w:sz w:val="24"/>
            <w:szCs w:val="24"/>
            <w:u w:val="single"/>
            <w:lang w:eastAsia="ru-UA"/>
          </w:rPr>
          <w:t>підпункту 1</w:t>
        </w:r>
      </w:hyperlink>
      <w:r w:rsidRPr="00CB5F11">
        <w:rPr>
          <w:rFonts w:ascii="Times New Roman" w:eastAsia="Times New Roman" w:hAnsi="Times New Roman" w:cs="Times New Roman"/>
          <w:sz w:val="24"/>
          <w:szCs w:val="24"/>
          <w:lang w:eastAsia="ru-UA"/>
        </w:rPr>
        <w:t xml:space="preserve"> пункту 2 розділу XI „Прикінцеві та перехідні положення“ Закону № 889, Конституційний Суд України виходить із того, що регулювання пенсійного забезпечення державних службовців залежно від часу призначення пенсій здійснювалося або здійснюватиметься згідно з нормативними актами, насамперед законами України, відповідно до яких зазнавали змін форми, види, підстави та умови пенсійного забезпечення державних службовців.</w:t>
      </w:r>
    </w:p>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bookmarkStart w:id="25" w:name="n28"/>
      <w:bookmarkEnd w:id="25"/>
      <w:r w:rsidRPr="00CB5F11">
        <w:rPr>
          <w:rFonts w:ascii="Times New Roman" w:eastAsia="Times New Roman" w:hAnsi="Times New Roman" w:cs="Times New Roman"/>
          <w:sz w:val="24"/>
          <w:szCs w:val="24"/>
          <w:lang w:eastAsia="ru-UA"/>
        </w:rPr>
        <w:t>Конституційний Суд України вважає доречним навести низку нормативних актів, що регулювали або регулюють пенсійне забезпечення суб’єкта права на конституційну скаргу та інших державних службовців.</w:t>
      </w:r>
    </w:p>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bookmarkStart w:id="26" w:name="n29"/>
      <w:bookmarkEnd w:id="26"/>
      <w:r w:rsidRPr="00CB5F11">
        <w:rPr>
          <w:rFonts w:ascii="Times New Roman" w:eastAsia="Times New Roman" w:hAnsi="Times New Roman" w:cs="Times New Roman"/>
          <w:sz w:val="24"/>
          <w:szCs w:val="24"/>
          <w:lang w:eastAsia="ru-UA"/>
        </w:rPr>
        <w:t xml:space="preserve">2.3.1. Законодавче регулювання пенсійного забезпечення до 1 січня 1992 року здійснювалося на підставі Закону СРСР „Про пенсійне забезпечення громадян в CPCP“ від 15 травня 1990 року </w:t>
      </w:r>
      <w:hyperlink r:id="rId41" w:tgtFrame="_blank" w:history="1">
        <w:r w:rsidRPr="00CB5F11">
          <w:rPr>
            <w:rFonts w:ascii="Times New Roman" w:eastAsia="Times New Roman" w:hAnsi="Times New Roman" w:cs="Times New Roman"/>
            <w:color w:val="0000FF"/>
            <w:sz w:val="24"/>
            <w:szCs w:val="24"/>
            <w:u w:val="single"/>
            <w:lang w:eastAsia="ru-UA"/>
          </w:rPr>
          <w:t>№ 1480-1</w:t>
        </w:r>
      </w:hyperlink>
      <w:r w:rsidRPr="00CB5F11">
        <w:rPr>
          <w:rFonts w:ascii="Times New Roman" w:eastAsia="Times New Roman" w:hAnsi="Times New Roman" w:cs="Times New Roman"/>
          <w:sz w:val="24"/>
          <w:szCs w:val="24"/>
          <w:lang w:eastAsia="ru-UA"/>
        </w:rPr>
        <w:t>.</w:t>
      </w:r>
    </w:p>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bookmarkStart w:id="27" w:name="n30"/>
      <w:bookmarkEnd w:id="27"/>
      <w:r w:rsidRPr="00CB5F11">
        <w:rPr>
          <w:rFonts w:ascii="Times New Roman" w:eastAsia="Times New Roman" w:hAnsi="Times New Roman" w:cs="Times New Roman"/>
          <w:sz w:val="24"/>
          <w:szCs w:val="24"/>
          <w:lang w:eastAsia="ru-UA"/>
        </w:rPr>
        <w:t xml:space="preserve">2.3.2. Із 1 січня 1992 року пенсійне забезпечення всіх осіб, зокрема осіб, які перебували на службі в органах державної влади, внормовано Законом України „Про пенсійне забезпечення“ від 5 листопада 1991 року </w:t>
      </w:r>
      <w:hyperlink r:id="rId42" w:tgtFrame="_blank" w:history="1">
        <w:r w:rsidRPr="00CB5F11">
          <w:rPr>
            <w:rFonts w:ascii="Times New Roman" w:eastAsia="Times New Roman" w:hAnsi="Times New Roman" w:cs="Times New Roman"/>
            <w:color w:val="0000FF"/>
            <w:sz w:val="24"/>
            <w:szCs w:val="24"/>
            <w:u w:val="single"/>
            <w:lang w:eastAsia="ru-UA"/>
          </w:rPr>
          <w:t>№ 1788-XII</w:t>
        </w:r>
      </w:hyperlink>
      <w:r w:rsidRPr="00CB5F11">
        <w:rPr>
          <w:rFonts w:ascii="Times New Roman" w:eastAsia="Times New Roman" w:hAnsi="Times New Roman" w:cs="Times New Roman"/>
          <w:sz w:val="24"/>
          <w:szCs w:val="24"/>
          <w:lang w:eastAsia="ru-UA"/>
        </w:rPr>
        <w:t>.</w:t>
      </w:r>
    </w:p>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bookmarkStart w:id="28" w:name="n31"/>
      <w:bookmarkEnd w:id="28"/>
      <w:r w:rsidRPr="00CB5F11">
        <w:rPr>
          <w:rFonts w:ascii="Times New Roman" w:eastAsia="Times New Roman" w:hAnsi="Times New Roman" w:cs="Times New Roman"/>
          <w:sz w:val="24"/>
          <w:szCs w:val="24"/>
          <w:lang w:eastAsia="ru-UA"/>
        </w:rPr>
        <w:t xml:space="preserve">2.3.3. У період з 1 січня 1994 року до 1 травня 2016 року (день набрання чинності Законом </w:t>
      </w:r>
      <w:hyperlink r:id="rId43" w:tgtFrame="_blank" w:history="1">
        <w:r w:rsidRPr="00CB5F11">
          <w:rPr>
            <w:rFonts w:ascii="Times New Roman" w:eastAsia="Times New Roman" w:hAnsi="Times New Roman" w:cs="Times New Roman"/>
            <w:color w:val="0000FF"/>
            <w:sz w:val="24"/>
            <w:szCs w:val="24"/>
            <w:u w:val="single"/>
            <w:lang w:eastAsia="ru-UA"/>
          </w:rPr>
          <w:t>№ 889</w:t>
        </w:r>
      </w:hyperlink>
      <w:r w:rsidRPr="00CB5F11">
        <w:rPr>
          <w:rFonts w:ascii="Times New Roman" w:eastAsia="Times New Roman" w:hAnsi="Times New Roman" w:cs="Times New Roman"/>
          <w:sz w:val="24"/>
          <w:szCs w:val="24"/>
          <w:lang w:eastAsia="ru-UA"/>
        </w:rPr>
        <w:t xml:space="preserve">) пенсійне забезпечення державних службовців урегульовано Законом № 3723 як спеціальним законом (lex specialis), передусім приписами </w:t>
      </w:r>
      <w:hyperlink r:id="rId44" w:tgtFrame="_blank" w:history="1">
        <w:r w:rsidRPr="00CB5F11">
          <w:rPr>
            <w:rFonts w:ascii="Times New Roman" w:eastAsia="Times New Roman" w:hAnsi="Times New Roman" w:cs="Times New Roman"/>
            <w:color w:val="0000FF"/>
            <w:sz w:val="24"/>
            <w:szCs w:val="24"/>
            <w:u w:val="single"/>
            <w:lang w:eastAsia="ru-UA"/>
          </w:rPr>
          <w:t>статті 37</w:t>
        </w:r>
      </w:hyperlink>
      <w:r w:rsidRPr="00CB5F11">
        <w:rPr>
          <w:rFonts w:ascii="Times New Roman" w:eastAsia="Times New Roman" w:hAnsi="Times New Roman" w:cs="Times New Roman"/>
          <w:sz w:val="24"/>
          <w:szCs w:val="24"/>
          <w:lang w:eastAsia="ru-UA"/>
        </w:rPr>
        <w:t xml:space="preserve"> Закону № 3723.</w:t>
      </w:r>
    </w:p>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bookmarkStart w:id="29" w:name="n32"/>
      <w:bookmarkEnd w:id="29"/>
      <w:r w:rsidRPr="00CB5F11">
        <w:rPr>
          <w:rFonts w:ascii="Times New Roman" w:eastAsia="Times New Roman" w:hAnsi="Times New Roman" w:cs="Times New Roman"/>
          <w:sz w:val="24"/>
          <w:szCs w:val="24"/>
          <w:lang w:eastAsia="ru-UA"/>
        </w:rPr>
        <w:t xml:space="preserve">За </w:t>
      </w:r>
      <w:hyperlink r:id="rId45" w:tgtFrame="_blank" w:history="1">
        <w:r w:rsidRPr="00CB5F11">
          <w:rPr>
            <w:rFonts w:ascii="Times New Roman" w:eastAsia="Times New Roman" w:hAnsi="Times New Roman" w:cs="Times New Roman"/>
            <w:color w:val="0000FF"/>
            <w:sz w:val="24"/>
            <w:szCs w:val="24"/>
            <w:u w:val="single"/>
            <w:lang w:eastAsia="ru-UA"/>
          </w:rPr>
          <w:t>частиною першою</w:t>
        </w:r>
      </w:hyperlink>
      <w:r w:rsidRPr="00CB5F11">
        <w:rPr>
          <w:rFonts w:ascii="Times New Roman" w:eastAsia="Times New Roman" w:hAnsi="Times New Roman" w:cs="Times New Roman"/>
          <w:sz w:val="24"/>
          <w:szCs w:val="24"/>
          <w:lang w:eastAsia="ru-UA"/>
        </w:rPr>
        <w:t xml:space="preserve"> статті 37 Закону № 3723 на одержання пенсії державних службовців мали право чоловіки, які досягли віку 62 роки, та жінки, які досягли пенсійного віку, встановленого </w:t>
      </w:r>
      <w:hyperlink r:id="rId46" w:anchor="n464" w:tgtFrame="_blank" w:history="1">
        <w:r w:rsidRPr="00CB5F11">
          <w:rPr>
            <w:rFonts w:ascii="Times New Roman" w:eastAsia="Times New Roman" w:hAnsi="Times New Roman" w:cs="Times New Roman"/>
            <w:color w:val="0000FF"/>
            <w:sz w:val="24"/>
            <w:szCs w:val="24"/>
            <w:u w:val="single"/>
            <w:lang w:eastAsia="ru-UA"/>
          </w:rPr>
          <w:t>статтею 26</w:t>
        </w:r>
      </w:hyperlink>
      <w:r w:rsidRPr="00CB5F11">
        <w:rPr>
          <w:rFonts w:ascii="Times New Roman" w:eastAsia="Times New Roman" w:hAnsi="Times New Roman" w:cs="Times New Roman"/>
          <w:sz w:val="24"/>
          <w:szCs w:val="24"/>
          <w:lang w:eastAsia="ru-UA"/>
        </w:rPr>
        <w:t xml:space="preserve"> Закону України „Про загальнообов’язкове державне пенсійне страхування“ від 9 липня 2003 року № 1058-IV (далі - Закон № 1058), за наявності страхового стажу, потрібного для призначення пенсії за віком у мінімальному розмірі, </w:t>
      </w:r>
      <w:r w:rsidRPr="00CB5F11">
        <w:rPr>
          <w:rFonts w:ascii="Times New Roman" w:eastAsia="Times New Roman" w:hAnsi="Times New Roman" w:cs="Times New Roman"/>
          <w:sz w:val="24"/>
          <w:szCs w:val="24"/>
          <w:lang w:eastAsia="ru-UA"/>
        </w:rPr>
        <w:lastRenderedPageBreak/>
        <w:t xml:space="preserve">визначеного </w:t>
      </w:r>
      <w:hyperlink r:id="rId47" w:anchor="n492" w:tgtFrame="_blank" w:history="1">
        <w:r w:rsidRPr="00CB5F11">
          <w:rPr>
            <w:rFonts w:ascii="Times New Roman" w:eastAsia="Times New Roman" w:hAnsi="Times New Roman" w:cs="Times New Roman"/>
            <w:color w:val="0000FF"/>
            <w:sz w:val="24"/>
            <w:szCs w:val="24"/>
            <w:u w:val="single"/>
            <w:lang w:eastAsia="ru-UA"/>
          </w:rPr>
          <w:t>абзацом першим</w:t>
        </w:r>
      </w:hyperlink>
      <w:r w:rsidRPr="00CB5F11">
        <w:rPr>
          <w:rFonts w:ascii="Times New Roman" w:eastAsia="Times New Roman" w:hAnsi="Times New Roman" w:cs="Times New Roman"/>
          <w:sz w:val="24"/>
          <w:szCs w:val="24"/>
          <w:lang w:eastAsia="ru-UA"/>
        </w:rPr>
        <w:t xml:space="preserve"> частини першої статті 28 Закону № 1058, зокрема стажу державної служби не менш як 10 років, та які на час досягнення зазначеного віку працювали на посадах державних службовців, а також особи, які мають не менш як 20 років стажу роботи на посадах, віднесених до категорій посад державних службовців, незалежно від місця роботи на час досягнення зазначеного віку; пенсію державним службовцям було призначено в розмірі 60 відсотків суми їхньої заробітної плати, з якої було сплачено єдиний внесок на загальнообов’язкове державне соціальне страхування, а до 1 січня 2011 року - страхові внески на загальнообов’язкове державне пенсійне страхування, а особам, які на час звернення за призначенням пенсії не є державними службовцями, - у розмірі 60 відсотків заробітної плати працюючого державного службовця відповідної посади та рангу за останнім місцем роботи на державній службі, з якої було сплачено єдиний внесок на загальнообов’язкове державне соціальне страхування, а до 1 січня 2011 року - страхові внески на загальнообов’язкове державне пенсійне страхування.</w:t>
      </w:r>
    </w:p>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bookmarkStart w:id="30" w:name="n33"/>
      <w:bookmarkEnd w:id="30"/>
      <w:r w:rsidRPr="00CB5F11">
        <w:rPr>
          <w:rFonts w:ascii="Times New Roman" w:eastAsia="Times New Roman" w:hAnsi="Times New Roman" w:cs="Times New Roman"/>
          <w:sz w:val="24"/>
          <w:szCs w:val="24"/>
          <w:lang w:eastAsia="ru-UA"/>
        </w:rPr>
        <w:t xml:space="preserve">2.3.4. Перерахунок розміру вже призначених пенсій державних службовців запроваджено Законом України «Про внесення змін до Закону України „Про державну службу“» від 16 січня 2003 року </w:t>
      </w:r>
      <w:hyperlink r:id="rId48" w:tgtFrame="_blank" w:history="1">
        <w:r w:rsidRPr="00CB5F11">
          <w:rPr>
            <w:rFonts w:ascii="Times New Roman" w:eastAsia="Times New Roman" w:hAnsi="Times New Roman" w:cs="Times New Roman"/>
            <w:color w:val="0000FF"/>
            <w:sz w:val="24"/>
            <w:szCs w:val="24"/>
            <w:u w:val="single"/>
            <w:lang w:eastAsia="ru-UA"/>
          </w:rPr>
          <w:t>№ 432-IV</w:t>
        </w:r>
      </w:hyperlink>
      <w:r w:rsidRPr="00CB5F11">
        <w:rPr>
          <w:rFonts w:ascii="Times New Roman" w:eastAsia="Times New Roman" w:hAnsi="Times New Roman" w:cs="Times New Roman"/>
          <w:sz w:val="24"/>
          <w:szCs w:val="24"/>
          <w:lang w:eastAsia="ru-UA"/>
        </w:rPr>
        <w:t xml:space="preserve"> (далі - Закон № 432), яким Закон № 3723 доповнено </w:t>
      </w:r>
      <w:hyperlink r:id="rId49" w:tgtFrame="_blank" w:history="1">
        <w:r w:rsidRPr="00CB5F11">
          <w:rPr>
            <w:rFonts w:ascii="Times New Roman" w:eastAsia="Times New Roman" w:hAnsi="Times New Roman" w:cs="Times New Roman"/>
            <w:color w:val="0000FF"/>
            <w:sz w:val="24"/>
            <w:szCs w:val="24"/>
            <w:u w:val="single"/>
            <w:lang w:eastAsia="ru-UA"/>
          </w:rPr>
          <w:t>статтею 37</w:t>
        </w:r>
      </w:hyperlink>
      <w:hyperlink r:id="rId50" w:tgtFrame="_blank" w:history="1">
        <w:r w:rsidRPr="00CB5F11">
          <w:rPr>
            <w:rFonts w:ascii="Times New Roman" w:eastAsia="Times New Roman" w:hAnsi="Times New Roman" w:cs="Times New Roman"/>
            <w:color w:val="0000FF"/>
            <w:sz w:val="2"/>
            <w:szCs w:val="2"/>
            <w:u w:val="single"/>
            <w:lang w:eastAsia="ru-UA"/>
          </w:rPr>
          <w:t>-</w:t>
        </w:r>
        <w:r w:rsidRPr="00CB5F11">
          <w:rPr>
            <w:rFonts w:ascii="Times New Roman" w:eastAsia="Times New Roman" w:hAnsi="Times New Roman" w:cs="Times New Roman"/>
            <w:color w:val="0000FF"/>
            <w:sz w:val="24"/>
            <w:szCs w:val="24"/>
            <w:u w:val="single"/>
            <w:lang w:eastAsia="ru-UA"/>
          </w:rPr>
          <w:t>1</w:t>
        </w:r>
      </w:hyperlink>
      <w:r w:rsidRPr="00CB5F11">
        <w:rPr>
          <w:rFonts w:ascii="Times New Roman" w:eastAsia="Times New Roman" w:hAnsi="Times New Roman" w:cs="Times New Roman"/>
          <w:sz w:val="24"/>
          <w:szCs w:val="24"/>
          <w:lang w:eastAsia="ru-UA"/>
        </w:rPr>
        <w:t xml:space="preserve"> „Порядок і умови перерахунку пенсій державних службовців“, згідно з якою „в разі підвищення розміру заробітної плати працюючим державним службовцям, а також у зв’язку з набуттям особою права на пенсійне забезпечення державного службовця за Законом № 3723 здійснюється перерахунок раніше призначених пенсій; перерахунок пенсії здійснюється виходячи із сум заробітної плати, на які нараховується збір на обов’язкове державне пенсійне страхування працюючого державного службовця відповідної посади та рангу на момент виникнення права на перерахунок пенсії“.</w:t>
      </w:r>
    </w:p>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bookmarkStart w:id="31" w:name="n34"/>
      <w:bookmarkEnd w:id="31"/>
      <w:r w:rsidRPr="00CB5F11">
        <w:rPr>
          <w:rFonts w:ascii="Times New Roman" w:eastAsia="Times New Roman" w:hAnsi="Times New Roman" w:cs="Times New Roman"/>
          <w:sz w:val="24"/>
          <w:szCs w:val="24"/>
          <w:lang w:eastAsia="ru-UA"/>
        </w:rPr>
        <w:t xml:space="preserve">Закон </w:t>
      </w:r>
      <w:hyperlink r:id="rId51" w:tgtFrame="_blank" w:history="1">
        <w:r w:rsidRPr="00CB5F11">
          <w:rPr>
            <w:rFonts w:ascii="Times New Roman" w:eastAsia="Times New Roman" w:hAnsi="Times New Roman" w:cs="Times New Roman"/>
            <w:color w:val="0000FF"/>
            <w:sz w:val="24"/>
            <w:szCs w:val="24"/>
            <w:u w:val="single"/>
            <w:lang w:eastAsia="ru-UA"/>
          </w:rPr>
          <w:t>№ 432</w:t>
        </w:r>
      </w:hyperlink>
      <w:r w:rsidRPr="00CB5F11">
        <w:rPr>
          <w:rFonts w:ascii="Times New Roman" w:eastAsia="Times New Roman" w:hAnsi="Times New Roman" w:cs="Times New Roman"/>
          <w:sz w:val="24"/>
          <w:szCs w:val="24"/>
          <w:lang w:eastAsia="ru-UA"/>
        </w:rPr>
        <w:t xml:space="preserve"> набрав чинності з дня його опублікування (4 лютого 2003 року) в газеті „Урядовий кур’єр“, проте визначений у ньому порядок перерахунку розміру пенсій поширювався на пенсіонерів, яким пенсію державних службовців було призначено з дня набрання чинності Законом </w:t>
      </w:r>
      <w:hyperlink r:id="rId52" w:tgtFrame="_blank" w:history="1">
        <w:r w:rsidRPr="00CB5F11">
          <w:rPr>
            <w:rFonts w:ascii="Times New Roman" w:eastAsia="Times New Roman" w:hAnsi="Times New Roman" w:cs="Times New Roman"/>
            <w:color w:val="0000FF"/>
            <w:sz w:val="24"/>
            <w:szCs w:val="24"/>
            <w:u w:val="single"/>
            <w:lang w:eastAsia="ru-UA"/>
          </w:rPr>
          <w:t>№ 3723</w:t>
        </w:r>
      </w:hyperlink>
      <w:r w:rsidRPr="00CB5F11">
        <w:rPr>
          <w:rFonts w:ascii="Times New Roman" w:eastAsia="Times New Roman" w:hAnsi="Times New Roman" w:cs="Times New Roman"/>
          <w:sz w:val="24"/>
          <w:szCs w:val="24"/>
          <w:lang w:eastAsia="ru-UA"/>
        </w:rPr>
        <w:t xml:space="preserve"> (пункти 1, 2 розділу II „Прикінцеві положення“ Закону № 432).</w:t>
      </w:r>
    </w:p>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bookmarkStart w:id="32" w:name="n35"/>
      <w:bookmarkEnd w:id="32"/>
      <w:r w:rsidRPr="00CB5F11">
        <w:rPr>
          <w:rFonts w:ascii="Times New Roman" w:eastAsia="Times New Roman" w:hAnsi="Times New Roman" w:cs="Times New Roman"/>
          <w:sz w:val="24"/>
          <w:szCs w:val="24"/>
          <w:lang w:eastAsia="ru-UA"/>
        </w:rPr>
        <w:t xml:space="preserve">Згідно з пояснювальною запискою до проекту Закону України про внесення доповнень до Закону України „Про державну службу“ (щодо одержання та порядку перерахунку пенсій) (реєстр. № 1295), ухваленого як Закон </w:t>
      </w:r>
      <w:hyperlink r:id="rId53" w:tgtFrame="_blank" w:history="1">
        <w:r w:rsidRPr="00CB5F11">
          <w:rPr>
            <w:rFonts w:ascii="Times New Roman" w:eastAsia="Times New Roman" w:hAnsi="Times New Roman" w:cs="Times New Roman"/>
            <w:color w:val="0000FF"/>
            <w:sz w:val="24"/>
            <w:szCs w:val="24"/>
            <w:u w:val="single"/>
            <w:lang w:eastAsia="ru-UA"/>
          </w:rPr>
          <w:t>№ 432</w:t>
        </w:r>
      </w:hyperlink>
      <w:r w:rsidRPr="00CB5F11">
        <w:rPr>
          <w:rFonts w:ascii="Times New Roman" w:eastAsia="Times New Roman" w:hAnsi="Times New Roman" w:cs="Times New Roman"/>
          <w:sz w:val="24"/>
          <w:szCs w:val="24"/>
          <w:lang w:eastAsia="ru-UA"/>
        </w:rPr>
        <w:t>, потребу в запровадженні перерахунку розміру пенсій державних службовців було вмотивовано, зокрема, так: „Норми, що регулюють пенсійне забезпечення державних службовців, не містять положень про перерахунок пенсій. Таким чином, підвищення рівня оплати праці працюючих державних службовців не спричиняє відповідних індексацій раніше призначених пенсій державним службовцям, що створює нерівність умов соціального захисту громадян України у старості та залежить від часу виходу особи на пенсію“.</w:t>
      </w:r>
    </w:p>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bookmarkStart w:id="33" w:name="n36"/>
      <w:bookmarkEnd w:id="33"/>
      <w:r w:rsidRPr="00CB5F11">
        <w:rPr>
          <w:rFonts w:ascii="Times New Roman" w:eastAsia="Times New Roman" w:hAnsi="Times New Roman" w:cs="Times New Roman"/>
          <w:sz w:val="24"/>
          <w:szCs w:val="24"/>
          <w:lang w:eastAsia="ru-UA"/>
        </w:rPr>
        <w:t xml:space="preserve">2.3.5. Законом України „Про внесення змін та визнання такими, що втратили чинність, деяких законодавчих актів України“ від 28 грудня 2014 року </w:t>
      </w:r>
      <w:hyperlink r:id="rId54" w:tgtFrame="_blank" w:history="1">
        <w:r w:rsidRPr="00CB5F11">
          <w:rPr>
            <w:rFonts w:ascii="Times New Roman" w:eastAsia="Times New Roman" w:hAnsi="Times New Roman" w:cs="Times New Roman"/>
            <w:color w:val="0000FF"/>
            <w:sz w:val="24"/>
            <w:szCs w:val="24"/>
            <w:u w:val="single"/>
            <w:lang w:eastAsia="ru-UA"/>
          </w:rPr>
          <w:t>№ 76-VIII</w:t>
        </w:r>
      </w:hyperlink>
      <w:r w:rsidRPr="00CB5F11">
        <w:rPr>
          <w:rFonts w:ascii="Times New Roman" w:eastAsia="Times New Roman" w:hAnsi="Times New Roman" w:cs="Times New Roman"/>
          <w:sz w:val="24"/>
          <w:szCs w:val="24"/>
          <w:lang w:eastAsia="ru-UA"/>
        </w:rPr>
        <w:t xml:space="preserve"> текст </w:t>
      </w:r>
      <w:hyperlink r:id="rId55" w:tgtFrame="_blank" w:history="1">
        <w:r w:rsidRPr="00CB5F11">
          <w:rPr>
            <w:rFonts w:ascii="Times New Roman" w:eastAsia="Times New Roman" w:hAnsi="Times New Roman" w:cs="Times New Roman"/>
            <w:color w:val="0000FF"/>
            <w:sz w:val="24"/>
            <w:szCs w:val="24"/>
            <w:u w:val="single"/>
            <w:lang w:eastAsia="ru-UA"/>
          </w:rPr>
          <w:t>статті 37</w:t>
        </w:r>
      </w:hyperlink>
      <w:hyperlink r:id="rId56" w:tgtFrame="_blank" w:history="1">
        <w:r w:rsidRPr="00CB5F11">
          <w:rPr>
            <w:rFonts w:ascii="Times New Roman" w:eastAsia="Times New Roman" w:hAnsi="Times New Roman" w:cs="Times New Roman"/>
            <w:color w:val="0000FF"/>
            <w:sz w:val="2"/>
            <w:szCs w:val="2"/>
            <w:u w:val="single"/>
            <w:lang w:eastAsia="ru-UA"/>
          </w:rPr>
          <w:t>-</w:t>
        </w:r>
        <w:r w:rsidRPr="00CB5F11">
          <w:rPr>
            <w:rFonts w:ascii="Times New Roman" w:eastAsia="Times New Roman" w:hAnsi="Times New Roman" w:cs="Times New Roman"/>
            <w:color w:val="0000FF"/>
            <w:sz w:val="24"/>
            <w:szCs w:val="24"/>
            <w:u w:val="single"/>
            <w:lang w:eastAsia="ru-UA"/>
          </w:rPr>
          <w:t>1</w:t>
        </w:r>
      </w:hyperlink>
      <w:r w:rsidRPr="00CB5F11">
        <w:rPr>
          <w:rFonts w:ascii="Times New Roman" w:eastAsia="Times New Roman" w:hAnsi="Times New Roman" w:cs="Times New Roman"/>
          <w:sz w:val="24"/>
          <w:szCs w:val="24"/>
          <w:lang w:eastAsia="ru-UA"/>
        </w:rPr>
        <w:t xml:space="preserve"> Закону № 3723 було викладено в новій редакції: „Умови та порядок перерахунку призначених пенсій державним службовцям визначаються Кабінетом Міністрів України“.</w:t>
      </w:r>
    </w:p>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bookmarkStart w:id="34" w:name="n37"/>
      <w:bookmarkEnd w:id="34"/>
      <w:r w:rsidRPr="00CB5F11">
        <w:rPr>
          <w:rFonts w:ascii="Times New Roman" w:eastAsia="Times New Roman" w:hAnsi="Times New Roman" w:cs="Times New Roman"/>
          <w:sz w:val="24"/>
          <w:szCs w:val="24"/>
          <w:lang w:eastAsia="ru-UA"/>
        </w:rPr>
        <w:t xml:space="preserve">Згідно з пунктами 4, 5 постанови Кабінету Міністрів України „Про деякі питання вдосконалення визначення розмірів заробітку для обчислення пенсії“ від 31 травня 2000 року </w:t>
      </w:r>
      <w:hyperlink r:id="rId57" w:tgtFrame="_blank" w:history="1">
        <w:r w:rsidRPr="00CB5F11">
          <w:rPr>
            <w:rFonts w:ascii="Times New Roman" w:eastAsia="Times New Roman" w:hAnsi="Times New Roman" w:cs="Times New Roman"/>
            <w:color w:val="0000FF"/>
            <w:sz w:val="24"/>
            <w:szCs w:val="24"/>
            <w:u w:val="single"/>
            <w:lang w:eastAsia="ru-UA"/>
          </w:rPr>
          <w:t>№ 865</w:t>
        </w:r>
      </w:hyperlink>
      <w:r w:rsidRPr="00CB5F11">
        <w:rPr>
          <w:rFonts w:ascii="Times New Roman" w:eastAsia="Times New Roman" w:hAnsi="Times New Roman" w:cs="Times New Roman"/>
          <w:sz w:val="24"/>
          <w:szCs w:val="24"/>
          <w:lang w:eastAsia="ru-UA"/>
        </w:rPr>
        <w:t xml:space="preserve"> зі змінами у період із 8 травня 2003 року до 1 грудня 2015 року було встановлено порядок перерахунку призначених пенсій державних службовців у разі підвищення розміру заробітної плати працюючим державним службовцям.</w:t>
      </w:r>
    </w:p>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bookmarkStart w:id="35" w:name="n38"/>
      <w:bookmarkEnd w:id="35"/>
      <w:r w:rsidRPr="00CB5F11">
        <w:rPr>
          <w:rFonts w:ascii="Times New Roman" w:eastAsia="Times New Roman" w:hAnsi="Times New Roman" w:cs="Times New Roman"/>
          <w:sz w:val="24"/>
          <w:szCs w:val="24"/>
          <w:lang w:eastAsia="ru-UA"/>
        </w:rPr>
        <w:lastRenderedPageBreak/>
        <w:t xml:space="preserve">2.3.6. За </w:t>
      </w:r>
      <w:hyperlink r:id="rId58" w:anchor="n926" w:tgtFrame="_blank" w:history="1">
        <w:r w:rsidRPr="00CB5F11">
          <w:rPr>
            <w:rFonts w:ascii="Times New Roman" w:eastAsia="Times New Roman" w:hAnsi="Times New Roman" w:cs="Times New Roman"/>
            <w:color w:val="0000FF"/>
            <w:sz w:val="24"/>
            <w:szCs w:val="24"/>
            <w:u w:val="single"/>
            <w:lang w:eastAsia="ru-UA"/>
          </w:rPr>
          <w:t>статтею 90</w:t>
        </w:r>
      </w:hyperlink>
      <w:r w:rsidRPr="00CB5F11">
        <w:rPr>
          <w:rFonts w:ascii="Times New Roman" w:eastAsia="Times New Roman" w:hAnsi="Times New Roman" w:cs="Times New Roman"/>
          <w:sz w:val="24"/>
          <w:szCs w:val="24"/>
          <w:lang w:eastAsia="ru-UA"/>
        </w:rPr>
        <w:t xml:space="preserve"> Закону № 889, що був опублікований 31 грудня 2015 року в газеті „Голос України“ і набрав чинності з 1 травня 2016 року, пенсійне забезпечення державних службовців унормовано Законом </w:t>
      </w:r>
      <w:hyperlink r:id="rId59" w:tgtFrame="_blank" w:history="1">
        <w:r w:rsidRPr="00CB5F11">
          <w:rPr>
            <w:rFonts w:ascii="Times New Roman" w:eastAsia="Times New Roman" w:hAnsi="Times New Roman" w:cs="Times New Roman"/>
            <w:color w:val="0000FF"/>
            <w:sz w:val="24"/>
            <w:szCs w:val="24"/>
            <w:u w:val="single"/>
            <w:lang w:eastAsia="ru-UA"/>
          </w:rPr>
          <w:t>№ 1058</w:t>
        </w:r>
      </w:hyperlink>
      <w:r w:rsidRPr="00CB5F11">
        <w:rPr>
          <w:rFonts w:ascii="Times New Roman" w:eastAsia="Times New Roman" w:hAnsi="Times New Roman" w:cs="Times New Roman"/>
          <w:sz w:val="24"/>
          <w:szCs w:val="24"/>
          <w:lang w:eastAsia="ru-UA"/>
        </w:rPr>
        <w:t xml:space="preserve">, за винятком урегулювання призначення пенсій особам, яких визначено в </w:t>
      </w:r>
      <w:hyperlink r:id="rId60" w:anchor="n952" w:tgtFrame="_blank" w:history="1">
        <w:r w:rsidRPr="00CB5F11">
          <w:rPr>
            <w:rFonts w:ascii="Times New Roman" w:eastAsia="Times New Roman" w:hAnsi="Times New Roman" w:cs="Times New Roman"/>
            <w:color w:val="0000FF"/>
            <w:sz w:val="24"/>
            <w:szCs w:val="24"/>
            <w:u w:val="single"/>
            <w:lang w:eastAsia="ru-UA"/>
          </w:rPr>
          <w:t>підпункті 1</w:t>
        </w:r>
      </w:hyperlink>
      <w:r w:rsidRPr="00CB5F11">
        <w:rPr>
          <w:rFonts w:ascii="Times New Roman" w:eastAsia="Times New Roman" w:hAnsi="Times New Roman" w:cs="Times New Roman"/>
          <w:sz w:val="24"/>
          <w:szCs w:val="24"/>
          <w:lang w:eastAsia="ru-UA"/>
        </w:rPr>
        <w:t xml:space="preserve"> пункту 2 розділу XI „Прикінцеві та перехідні положення“ Закону № 889.</w:t>
      </w:r>
    </w:p>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bookmarkStart w:id="36" w:name="n39"/>
      <w:bookmarkEnd w:id="36"/>
      <w:r w:rsidRPr="00CB5F11">
        <w:rPr>
          <w:rFonts w:ascii="Times New Roman" w:eastAsia="Times New Roman" w:hAnsi="Times New Roman" w:cs="Times New Roman"/>
          <w:sz w:val="24"/>
          <w:szCs w:val="24"/>
          <w:lang w:eastAsia="ru-UA"/>
        </w:rPr>
        <w:t xml:space="preserve">Згідно з </w:t>
      </w:r>
      <w:hyperlink r:id="rId61" w:anchor="n952" w:tgtFrame="_blank" w:history="1">
        <w:r w:rsidRPr="00CB5F11">
          <w:rPr>
            <w:rFonts w:ascii="Times New Roman" w:eastAsia="Times New Roman" w:hAnsi="Times New Roman" w:cs="Times New Roman"/>
            <w:color w:val="0000FF"/>
            <w:sz w:val="24"/>
            <w:szCs w:val="24"/>
            <w:u w:val="single"/>
            <w:lang w:eastAsia="ru-UA"/>
          </w:rPr>
          <w:t>підпунктом 1</w:t>
        </w:r>
      </w:hyperlink>
      <w:r w:rsidRPr="00CB5F11">
        <w:rPr>
          <w:rFonts w:ascii="Times New Roman" w:eastAsia="Times New Roman" w:hAnsi="Times New Roman" w:cs="Times New Roman"/>
          <w:sz w:val="24"/>
          <w:szCs w:val="24"/>
          <w:lang w:eastAsia="ru-UA"/>
        </w:rPr>
        <w:t xml:space="preserve"> пункту 2 розділу XI „Прикінцеві та перехідні положення“ Закону № 889 право на призначення пенсій відповідно до </w:t>
      </w:r>
      <w:hyperlink r:id="rId62" w:tgtFrame="_blank" w:history="1">
        <w:r w:rsidRPr="00CB5F11">
          <w:rPr>
            <w:rFonts w:ascii="Times New Roman" w:eastAsia="Times New Roman" w:hAnsi="Times New Roman" w:cs="Times New Roman"/>
            <w:color w:val="0000FF"/>
            <w:sz w:val="24"/>
            <w:szCs w:val="24"/>
            <w:u w:val="single"/>
            <w:lang w:eastAsia="ru-UA"/>
          </w:rPr>
          <w:t>статті 37</w:t>
        </w:r>
      </w:hyperlink>
      <w:r w:rsidRPr="00CB5F11">
        <w:rPr>
          <w:rFonts w:ascii="Times New Roman" w:eastAsia="Times New Roman" w:hAnsi="Times New Roman" w:cs="Times New Roman"/>
          <w:sz w:val="24"/>
          <w:szCs w:val="24"/>
          <w:lang w:eastAsia="ru-UA"/>
        </w:rPr>
        <w:t xml:space="preserve"> Закону № 3723 збережено для:</w:t>
      </w:r>
    </w:p>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bookmarkStart w:id="37" w:name="n40"/>
      <w:bookmarkEnd w:id="37"/>
      <w:r w:rsidRPr="00CB5F11">
        <w:rPr>
          <w:rFonts w:ascii="Times New Roman" w:eastAsia="Times New Roman" w:hAnsi="Times New Roman" w:cs="Times New Roman"/>
          <w:sz w:val="24"/>
          <w:szCs w:val="24"/>
          <w:lang w:eastAsia="ru-UA"/>
        </w:rPr>
        <w:t xml:space="preserve">- державних службовців, які на день набрання чинності Законом № 889 займають посади державної служби та мають не менш як 10 років стажу на посадах, віднесених до відповідних категорій посад державних службовців, визначених </w:t>
      </w:r>
      <w:hyperlink r:id="rId63" w:tgtFrame="_blank" w:history="1">
        <w:r w:rsidRPr="00CB5F11">
          <w:rPr>
            <w:rFonts w:ascii="Times New Roman" w:eastAsia="Times New Roman" w:hAnsi="Times New Roman" w:cs="Times New Roman"/>
            <w:color w:val="0000FF"/>
            <w:sz w:val="24"/>
            <w:szCs w:val="24"/>
            <w:u w:val="single"/>
            <w:lang w:eastAsia="ru-UA"/>
          </w:rPr>
          <w:t>статтею 25</w:t>
        </w:r>
      </w:hyperlink>
      <w:r w:rsidRPr="00CB5F11">
        <w:rPr>
          <w:rFonts w:ascii="Times New Roman" w:eastAsia="Times New Roman" w:hAnsi="Times New Roman" w:cs="Times New Roman"/>
          <w:sz w:val="24"/>
          <w:szCs w:val="24"/>
          <w:lang w:eastAsia="ru-UA"/>
        </w:rPr>
        <w:t xml:space="preserve"> Закону № 3723 та актами Кабінету Міністрів України; вони мають право на призначення пенсії відповідно до статті 37 Закону № 3723 в порядку, визначеному для осіб, які мають не менш як 20 років стажу роботи на посадах, віднесених до категорій посад державних службовців (</w:t>
      </w:r>
      <w:hyperlink r:id="rId64" w:anchor="n1150" w:tgtFrame="_blank" w:history="1">
        <w:r w:rsidRPr="00CB5F11">
          <w:rPr>
            <w:rFonts w:ascii="Times New Roman" w:eastAsia="Times New Roman" w:hAnsi="Times New Roman" w:cs="Times New Roman"/>
            <w:color w:val="0000FF"/>
            <w:sz w:val="24"/>
            <w:szCs w:val="24"/>
            <w:u w:val="single"/>
            <w:lang w:eastAsia="ru-UA"/>
          </w:rPr>
          <w:t>пункт 10</w:t>
        </w:r>
      </w:hyperlink>
      <w:r w:rsidRPr="00CB5F11">
        <w:rPr>
          <w:rFonts w:ascii="Times New Roman" w:eastAsia="Times New Roman" w:hAnsi="Times New Roman" w:cs="Times New Roman"/>
          <w:sz w:val="24"/>
          <w:szCs w:val="24"/>
          <w:lang w:eastAsia="ru-UA"/>
        </w:rPr>
        <w:t xml:space="preserve"> розділу XI „Прикінцеві та перехідні положення“ Закону № 889);</w:t>
      </w:r>
    </w:p>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bookmarkStart w:id="38" w:name="n41"/>
      <w:bookmarkEnd w:id="38"/>
      <w:r w:rsidRPr="00CB5F11">
        <w:rPr>
          <w:rFonts w:ascii="Times New Roman" w:eastAsia="Times New Roman" w:hAnsi="Times New Roman" w:cs="Times New Roman"/>
          <w:sz w:val="24"/>
          <w:szCs w:val="24"/>
          <w:lang w:eastAsia="ru-UA"/>
        </w:rPr>
        <w:t xml:space="preserve">- осіб, які на день набрання чинності Законом № 889 мають не менш як 20 років стажу на посадах, віднесених до відповідних категорій посад державної служби, визначених </w:t>
      </w:r>
      <w:hyperlink r:id="rId65" w:tgtFrame="_blank" w:history="1">
        <w:r w:rsidRPr="00CB5F11">
          <w:rPr>
            <w:rFonts w:ascii="Times New Roman" w:eastAsia="Times New Roman" w:hAnsi="Times New Roman" w:cs="Times New Roman"/>
            <w:color w:val="0000FF"/>
            <w:sz w:val="24"/>
            <w:szCs w:val="24"/>
            <w:u w:val="single"/>
            <w:lang w:eastAsia="ru-UA"/>
          </w:rPr>
          <w:t>статтею 25</w:t>
        </w:r>
      </w:hyperlink>
      <w:r w:rsidRPr="00CB5F11">
        <w:rPr>
          <w:rFonts w:ascii="Times New Roman" w:eastAsia="Times New Roman" w:hAnsi="Times New Roman" w:cs="Times New Roman"/>
          <w:sz w:val="24"/>
          <w:szCs w:val="24"/>
          <w:lang w:eastAsia="ru-UA"/>
        </w:rPr>
        <w:t xml:space="preserve"> Закону № 3723 та актами Кабінету Міністрів України; за ними зберігається право на призначення пенсії відповідно до статті 37 Закону № 3723 в порядку, визначеному для осіб, які мають не менш як 20 років стажу роботи на посадах, віднесених до категорій посад державних службовців (</w:t>
      </w:r>
      <w:hyperlink r:id="rId66" w:anchor="n1152" w:tgtFrame="_blank" w:history="1">
        <w:r w:rsidRPr="00CB5F11">
          <w:rPr>
            <w:rFonts w:ascii="Times New Roman" w:eastAsia="Times New Roman" w:hAnsi="Times New Roman" w:cs="Times New Roman"/>
            <w:color w:val="0000FF"/>
            <w:sz w:val="24"/>
            <w:szCs w:val="24"/>
            <w:u w:val="single"/>
            <w:lang w:eastAsia="ru-UA"/>
          </w:rPr>
          <w:t>пункт 12</w:t>
        </w:r>
      </w:hyperlink>
      <w:r w:rsidRPr="00CB5F11">
        <w:rPr>
          <w:rFonts w:ascii="Times New Roman" w:eastAsia="Times New Roman" w:hAnsi="Times New Roman" w:cs="Times New Roman"/>
          <w:sz w:val="24"/>
          <w:szCs w:val="24"/>
          <w:lang w:eastAsia="ru-UA"/>
        </w:rPr>
        <w:t xml:space="preserve"> розділу XI „Прикінцеві та перехідні положення“ Закону № 889).</w:t>
      </w:r>
    </w:p>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bookmarkStart w:id="39" w:name="n42"/>
      <w:bookmarkEnd w:id="39"/>
      <w:r w:rsidRPr="00CB5F11">
        <w:rPr>
          <w:rFonts w:ascii="Times New Roman" w:eastAsia="Times New Roman" w:hAnsi="Times New Roman" w:cs="Times New Roman"/>
          <w:sz w:val="24"/>
          <w:szCs w:val="24"/>
          <w:lang w:eastAsia="ru-UA"/>
        </w:rPr>
        <w:t xml:space="preserve">2.3.7. Законом </w:t>
      </w:r>
      <w:hyperlink r:id="rId67" w:tgtFrame="_blank" w:history="1">
        <w:r w:rsidRPr="00CB5F11">
          <w:rPr>
            <w:rFonts w:ascii="Times New Roman" w:eastAsia="Times New Roman" w:hAnsi="Times New Roman" w:cs="Times New Roman"/>
            <w:color w:val="0000FF"/>
            <w:sz w:val="24"/>
            <w:szCs w:val="24"/>
            <w:u w:val="single"/>
            <w:lang w:eastAsia="ru-UA"/>
          </w:rPr>
          <w:t>№ 889</w:t>
        </w:r>
      </w:hyperlink>
      <w:r w:rsidRPr="00CB5F11">
        <w:rPr>
          <w:rFonts w:ascii="Times New Roman" w:eastAsia="Times New Roman" w:hAnsi="Times New Roman" w:cs="Times New Roman"/>
          <w:sz w:val="24"/>
          <w:szCs w:val="24"/>
          <w:lang w:eastAsia="ru-UA"/>
        </w:rPr>
        <w:t xml:space="preserve"> не встановлено права на індексацію та перерахунок пенсій особам, яким пенсії призначено на підставі </w:t>
      </w:r>
      <w:hyperlink r:id="rId68" w:tgtFrame="_blank" w:history="1">
        <w:r w:rsidRPr="00CB5F11">
          <w:rPr>
            <w:rFonts w:ascii="Times New Roman" w:eastAsia="Times New Roman" w:hAnsi="Times New Roman" w:cs="Times New Roman"/>
            <w:color w:val="0000FF"/>
            <w:sz w:val="24"/>
            <w:szCs w:val="24"/>
            <w:u w:val="single"/>
            <w:lang w:eastAsia="ru-UA"/>
          </w:rPr>
          <w:t>статті 37</w:t>
        </w:r>
      </w:hyperlink>
      <w:r w:rsidRPr="00CB5F11">
        <w:rPr>
          <w:rFonts w:ascii="Times New Roman" w:eastAsia="Times New Roman" w:hAnsi="Times New Roman" w:cs="Times New Roman"/>
          <w:sz w:val="24"/>
          <w:szCs w:val="24"/>
          <w:lang w:eastAsia="ru-UA"/>
        </w:rPr>
        <w:t xml:space="preserve"> Закону № 3723.</w:t>
      </w:r>
    </w:p>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bookmarkStart w:id="40" w:name="n43"/>
      <w:bookmarkEnd w:id="40"/>
      <w:r w:rsidRPr="00CB5F11">
        <w:rPr>
          <w:rFonts w:ascii="Times New Roman" w:eastAsia="Times New Roman" w:hAnsi="Times New Roman" w:cs="Times New Roman"/>
          <w:sz w:val="24"/>
          <w:szCs w:val="24"/>
          <w:lang w:eastAsia="ru-UA"/>
        </w:rPr>
        <w:t xml:space="preserve">2.4. Отже, із дня набрання чинності Законом </w:t>
      </w:r>
      <w:hyperlink r:id="rId69" w:tgtFrame="_blank" w:history="1">
        <w:r w:rsidRPr="00CB5F11">
          <w:rPr>
            <w:rFonts w:ascii="Times New Roman" w:eastAsia="Times New Roman" w:hAnsi="Times New Roman" w:cs="Times New Roman"/>
            <w:color w:val="0000FF"/>
            <w:sz w:val="24"/>
            <w:szCs w:val="24"/>
            <w:u w:val="single"/>
            <w:lang w:eastAsia="ru-UA"/>
          </w:rPr>
          <w:t>№ 889</w:t>
        </w:r>
      </w:hyperlink>
      <w:r w:rsidRPr="00CB5F11">
        <w:rPr>
          <w:rFonts w:ascii="Times New Roman" w:eastAsia="Times New Roman" w:hAnsi="Times New Roman" w:cs="Times New Roman"/>
          <w:sz w:val="24"/>
          <w:szCs w:val="24"/>
          <w:lang w:eastAsia="ru-UA"/>
        </w:rPr>
        <w:t xml:space="preserve"> пенсійне забезпечення суб’єкта права на конституційну скаргу та інших державних службовців унормовано Законом </w:t>
      </w:r>
      <w:hyperlink r:id="rId70" w:tgtFrame="_blank" w:history="1">
        <w:r w:rsidRPr="00CB5F11">
          <w:rPr>
            <w:rFonts w:ascii="Times New Roman" w:eastAsia="Times New Roman" w:hAnsi="Times New Roman" w:cs="Times New Roman"/>
            <w:color w:val="0000FF"/>
            <w:sz w:val="24"/>
            <w:szCs w:val="24"/>
            <w:u w:val="single"/>
            <w:lang w:eastAsia="ru-UA"/>
          </w:rPr>
          <w:t>№ 1058</w:t>
        </w:r>
      </w:hyperlink>
      <w:r w:rsidRPr="00CB5F11">
        <w:rPr>
          <w:rFonts w:ascii="Times New Roman" w:eastAsia="Times New Roman" w:hAnsi="Times New Roman" w:cs="Times New Roman"/>
          <w:sz w:val="24"/>
          <w:szCs w:val="24"/>
          <w:lang w:eastAsia="ru-UA"/>
        </w:rPr>
        <w:t xml:space="preserve"> як загальним законом (lex generalis), що регулює відносини між усіма суб’єктами системи загальнообов’язкового державного пенсійного страхування.</w:t>
      </w:r>
    </w:p>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bookmarkStart w:id="41" w:name="n44"/>
      <w:bookmarkEnd w:id="41"/>
      <w:r w:rsidRPr="00CB5F11">
        <w:rPr>
          <w:rFonts w:ascii="Times New Roman" w:eastAsia="Times New Roman" w:hAnsi="Times New Roman" w:cs="Times New Roman"/>
          <w:sz w:val="24"/>
          <w:szCs w:val="24"/>
          <w:lang w:eastAsia="ru-UA"/>
        </w:rPr>
        <w:t xml:space="preserve">Право на призначення пенсії на підставі </w:t>
      </w:r>
      <w:hyperlink r:id="rId71" w:tgtFrame="_blank" w:history="1">
        <w:r w:rsidRPr="00CB5F11">
          <w:rPr>
            <w:rFonts w:ascii="Times New Roman" w:eastAsia="Times New Roman" w:hAnsi="Times New Roman" w:cs="Times New Roman"/>
            <w:color w:val="0000FF"/>
            <w:sz w:val="24"/>
            <w:szCs w:val="24"/>
            <w:u w:val="single"/>
            <w:lang w:eastAsia="ru-UA"/>
          </w:rPr>
          <w:t>статті 37</w:t>
        </w:r>
      </w:hyperlink>
      <w:r w:rsidRPr="00CB5F11">
        <w:rPr>
          <w:rFonts w:ascii="Times New Roman" w:eastAsia="Times New Roman" w:hAnsi="Times New Roman" w:cs="Times New Roman"/>
          <w:sz w:val="24"/>
          <w:szCs w:val="24"/>
          <w:lang w:eastAsia="ru-UA"/>
        </w:rPr>
        <w:t xml:space="preserve"> Закону № 3723 як спеціального закону (lex specialis) збережено для осіб, визначених у </w:t>
      </w:r>
      <w:hyperlink r:id="rId72" w:anchor="n1150" w:tgtFrame="_blank" w:history="1">
        <w:r w:rsidRPr="00CB5F11">
          <w:rPr>
            <w:rFonts w:ascii="Times New Roman" w:eastAsia="Times New Roman" w:hAnsi="Times New Roman" w:cs="Times New Roman"/>
            <w:color w:val="0000FF"/>
            <w:sz w:val="24"/>
            <w:szCs w:val="24"/>
            <w:u w:val="single"/>
            <w:lang w:eastAsia="ru-UA"/>
          </w:rPr>
          <w:t>пунктах 10</w:t>
        </w:r>
      </w:hyperlink>
      <w:r w:rsidRPr="00CB5F11">
        <w:rPr>
          <w:rFonts w:ascii="Times New Roman" w:eastAsia="Times New Roman" w:hAnsi="Times New Roman" w:cs="Times New Roman"/>
          <w:sz w:val="24"/>
          <w:szCs w:val="24"/>
          <w:lang w:eastAsia="ru-UA"/>
        </w:rPr>
        <w:t xml:space="preserve">, </w:t>
      </w:r>
      <w:hyperlink r:id="rId73" w:anchor="n1152" w:tgtFrame="_blank" w:history="1">
        <w:r w:rsidRPr="00CB5F11">
          <w:rPr>
            <w:rFonts w:ascii="Times New Roman" w:eastAsia="Times New Roman" w:hAnsi="Times New Roman" w:cs="Times New Roman"/>
            <w:color w:val="0000FF"/>
            <w:sz w:val="24"/>
            <w:szCs w:val="24"/>
            <w:u w:val="single"/>
            <w:lang w:eastAsia="ru-UA"/>
          </w:rPr>
          <w:t>12</w:t>
        </w:r>
      </w:hyperlink>
      <w:r w:rsidRPr="00CB5F11">
        <w:rPr>
          <w:rFonts w:ascii="Times New Roman" w:eastAsia="Times New Roman" w:hAnsi="Times New Roman" w:cs="Times New Roman"/>
          <w:sz w:val="24"/>
          <w:szCs w:val="24"/>
          <w:lang w:eastAsia="ru-UA"/>
        </w:rPr>
        <w:t xml:space="preserve"> розділу XI „Прикінцеві та перехідні положення“ Закону № 889. Проте цим особам не надано права на індексацію та перерахунок розміру призначених їм пенсій.</w:t>
      </w:r>
    </w:p>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bookmarkStart w:id="42" w:name="n45"/>
      <w:bookmarkEnd w:id="42"/>
      <w:r w:rsidRPr="00CB5F11">
        <w:rPr>
          <w:rFonts w:ascii="Times New Roman" w:eastAsia="Times New Roman" w:hAnsi="Times New Roman" w:cs="Times New Roman"/>
          <w:sz w:val="24"/>
          <w:szCs w:val="24"/>
          <w:lang w:eastAsia="ru-UA"/>
        </w:rPr>
        <w:t xml:space="preserve">3. Конституційний Суд України, здійснюючи перевірку на відповідність Конституції України (конституційність) </w:t>
      </w:r>
      <w:hyperlink r:id="rId74" w:anchor="n952" w:tgtFrame="_blank" w:history="1">
        <w:r w:rsidRPr="00CB5F11">
          <w:rPr>
            <w:rFonts w:ascii="Times New Roman" w:eastAsia="Times New Roman" w:hAnsi="Times New Roman" w:cs="Times New Roman"/>
            <w:color w:val="0000FF"/>
            <w:sz w:val="24"/>
            <w:szCs w:val="24"/>
            <w:u w:val="single"/>
            <w:lang w:eastAsia="ru-UA"/>
          </w:rPr>
          <w:t>підпункту 1</w:t>
        </w:r>
      </w:hyperlink>
      <w:r w:rsidRPr="00CB5F11">
        <w:rPr>
          <w:rFonts w:ascii="Times New Roman" w:eastAsia="Times New Roman" w:hAnsi="Times New Roman" w:cs="Times New Roman"/>
          <w:sz w:val="24"/>
          <w:szCs w:val="24"/>
          <w:lang w:eastAsia="ru-UA"/>
        </w:rPr>
        <w:t xml:space="preserve"> пункту 2 розділу XI „Прикінцеві та перехідні положення“ Закону № 889, виходить передусім із того, що згідно з Основним Законом України права і свободи людини та їх гарантії визначають зміст і спрямованість діяльності держави; держава відповідає перед людиною за свою діяльність; утвердження і забезпечення прав і свобод людини є головним обов’язком держави (</w:t>
      </w:r>
      <w:hyperlink r:id="rId75" w:anchor="n4179" w:tgtFrame="_blank" w:history="1">
        <w:r w:rsidRPr="00CB5F11">
          <w:rPr>
            <w:rFonts w:ascii="Times New Roman" w:eastAsia="Times New Roman" w:hAnsi="Times New Roman" w:cs="Times New Roman"/>
            <w:color w:val="0000FF"/>
            <w:sz w:val="24"/>
            <w:szCs w:val="24"/>
            <w:u w:val="single"/>
            <w:lang w:eastAsia="ru-UA"/>
          </w:rPr>
          <w:t>частина друга</w:t>
        </w:r>
      </w:hyperlink>
      <w:r w:rsidRPr="00CB5F11">
        <w:rPr>
          <w:rFonts w:ascii="Times New Roman" w:eastAsia="Times New Roman" w:hAnsi="Times New Roman" w:cs="Times New Roman"/>
          <w:sz w:val="24"/>
          <w:szCs w:val="24"/>
          <w:lang w:eastAsia="ru-UA"/>
        </w:rPr>
        <w:t xml:space="preserve"> статті 3); усі люди є вільні і рівні у своїй гідності та правах (перше речення </w:t>
      </w:r>
      <w:hyperlink r:id="rId76" w:anchor="n4234" w:tgtFrame="_blank" w:history="1">
        <w:r w:rsidRPr="00CB5F11">
          <w:rPr>
            <w:rFonts w:ascii="Times New Roman" w:eastAsia="Times New Roman" w:hAnsi="Times New Roman" w:cs="Times New Roman"/>
            <w:color w:val="0000FF"/>
            <w:sz w:val="24"/>
            <w:szCs w:val="24"/>
            <w:u w:val="single"/>
            <w:lang w:eastAsia="ru-UA"/>
          </w:rPr>
          <w:t>статті 21</w:t>
        </w:r>
      </w:hyperlink>
      <w:r w:rsidRPr="00CB5F11">
        <w:rPr>
          <w:rFonts w:ascii="Times New Roman" w:eastAsia="Times New Roman" w:hAnsi="Times New Roman" w:cs="Times New Roman"/>
          <w:sz w:val="24"/>
          <w:szCs w:val="24"/>
          <w:lang w:eastAsia="ru-UA"/>
        </w:rPr>
        <w:t>); громадяни мають рівні конституційні права і свободи та є рівними перед законом (</w:t>
      </w:r>
      <w:hyperlink r:id="rId77" w:anchor="n4239" w:tgtFrame="_blank" w:history="1">
        <w:r w:rsidRPr="00CB5F11">
          <w:rPr>
            <w:rFonts w:ascii="Times New Roman" w:eastAsia="Times New Roman" w:hAnsi="Times New Roman" w:cs="Times New Roman"/>
            <w:color w:val="0000FF"/>
            <w:sz w:val="24"/>
            <w:szCs w:val="24"/>
            <w:u w:val="single"/>
            <w:lang w:eastAsia="ru-UA"/>
          </w:rPr>
          <w:t>частина перша</w:t>
        </w:r>
      </w:hyperlink>
      <w:r w:rsidRPr="00CB5F11">
        <w:rPr>
          <w:rFonts w:ascii="Times New Roman" w:eastAsia="Times New Roman" w:hAnsi="Times New Roman" w:cs="Times New Roman"/>
          <w:sz w:val="24"/>
          <w:szCs w:val="24"/>
          <w:lang w:eastAsia="ru-UA"/>
        </w:rPr>
        <w:t xml:space="preserve"> статті 24); виключно законами України визначаються, зокрема, основи соціального захисту, форми і види пенсійного забезпечення (</w:t>
      </w:r>
      <w:hyperlink r:id="rId78" w:anchor="n4543" w:tgtFrame="_blank" w:history="1">
        <w:r w:rsidRPr="00CB5F11">
          <w:rPr>
            <w:rFonts w:ascii="Times New Roman" w:eastAsia="Times New Roman" w:hAnsi="Times New Roman" w:cs="Times New Roman"/>
            <w:color w:val="0000FF"/>
            <w:sz w:val="24"/>
            <w:szCs w:val="24"/>
            <w:u w:val="single"/>
            <w:lang w:eastAsia="ru-UA"/>
          </w:rPr>
          <w:t>пункт 6</w:t>
        </w:r>
      </w:hyperlink>
      <w:r w:rsidRPr="00CB5F11">
        <w:rPr>
          <w:rFonts w:ascii="Times New Roman" w:eastAsia="Times New Roman" w:hAnsi="Times New Roman" w:cs="Times New Roman"/>
          <w:sz w:val="24"/>
          <w:szCs w:val="24"/>
          <w:lang w:eastAsia="ru-UA"/>
        </w:rPr>
        <w:t xml:space="preserve"> частини першої статті 92).</w:t>
      </w:r>
    </w:p>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bookmarkStart w:id="43" w:name="n46"/>
      <w:bookmarkEnd w:id="43"/>
      <w:r w:rsidRPr="00CB5F11">
        <w:rPr>
          <w:rFonts w:ascii="Times New Roman" w:eastAsia="Times New Roman" w:hAnsi="Times New Roman" w:cs="Times New Roman"/>
          <w:sz w:val="24"/>
          <w:szCs w:val="24"/>
          <w:lang w:eastAsia="ru-UA"/>
        </w:rPr>
        <w:t xml:space="preserve">3.1. Конституційний Суд України у своїх рішеннях зазначав, що „зміна механізму нарахування соціальних виплат та допомоги повинна відбуватися відповідно до критеріїв пропорційності та справедливості і є конституційно допустимою до тих меж, за якими </w:t>
      </w:r>
      <w:r w:rsidRPr="00CB5F11">
        <w:rPr>
          <w:rFonts w:ascii="Times New Roman" w:eastAsia="Times New Roman" w:hAnsi="Times New Roman" w:cs="Times New Roman"/>
          <w:sz w:val="24"/>
          <w:szCs w:val="24"/>
          <w:lang w:eastAsia="ru-UA"/>
        </w:rPr>
        <w:lastRenderedPageBreak/>
        <w:t>ставиться під сумнів власне сутність змісту права на соціальний захист“ (</w:t>
      </w:r>
      <w:hyperlink r:id="rId79" w:anchor="n93" w:tgtFrame="_blank" w:history="1">
        <w:r w:rsidRPr="00CB5F11">
          <w:rPr>
            <w:rFonts w:ascii="Times New Roman" w:eastAsia="Times New Roman" w:hAnsi="Times New Roman" w:cs="Times New Roman"/>
            <w:color w:val="0000FF"/>
            <w:sz w:val="24"/>
            <w:szCs w:val="24"/>
            <w:u w:val="single"/>
            <w:lang w:eastAsia="ru-UA"/>
          </w:rPr>
          <w:t>абзац восьмий</w:t>
        </w:r>
      </w:hyperlink>
      <w:r w:rsidRPr="00CB5F11">
        <w:rPr>
          <w:rFonts w:ascii="Times New Roman" w:eastAsia="Times New Roman" w:hAnsi="Times New Roman" w:cs="Times New Roman"/>
          <w:sz w:val="24"/>
          <w:szCs w:val="24"/>
          <w:lang w:eastAsia="ru-UA"/>
        </w:rPr>
        <w:t xml:space="preserve"> підпункту 2.2 пункту 2 мотивувальної частини Рішення від 25 січня 2012 року № 3-рп/2012); „позитивний обов’язок держави ... полягає, зокрема, в забезпеченні належної системи національного захисту конституційних прав людини шляхом розроблення відповідного нормативно-правового регулювання; впровадженні ефективної системи захисту життя, здоров’я та гідності людини; створенні умов для реалізації людиною її фундаментальних прав і свобод“ (</w:t>
      </w:r>
      <w:hyperlink r:id="rId80" w:anchor="n17" w:tgtFrame="_blank" w:history="1">
        <w:r w:rsidRPr="00CB5F11">
          <w:rPr>
            <w:rFonts w:ascii="Times New Roman" w:eastAsia="Times New Roman" w:hAnsi="Times New Roman" w:cs="Times New Roman"/>
            <w:color w:val="0000FF"/>
            <w:sz w:val="24"/>
            <w:szCs w:val="24"/>
            <w:u w:val="single"/>
            <w:lang w:eastAsia="ru-UA"/>
          </w:rPr>
          <w:t>абзац п’ятий</w:t>
        </w:r>
      </w:hyperlink>
      <w:r w:rsidRPr="00CB5F11">
        <w:rPr>
          <w:rFonts w:ascii="Times New Roman" w:eastAsia="Times New Roman" w:hAnsi="Times New Roman" w:cs="Times New Roman"/>
          <w:sz w:val="24"/>
          <w:szCs w:val="24"/>
          <w:lang w:eastAsia="ru-UA"/>
        </w:rPr>
        <w:t xml:space="preserve"> підпункту 2.1 пункту 2 мотивувальної частини Рішення від 24 квітня 2018 року № 3-р/2018).</w:t>
      </w:r>
    </w:p>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bookmarkStart w:id="44" w:name="n47"/>
      <w:bookmarkEnd w:id="44"/>
      <w:r w:rsidRPr="00CB5F11">
        <w:rPr>
          <w:rFonts w:ascii="Times New Roman" w:eastAsia="Times New Roman" w:hAnsi="Times New Roman" w:cs="Times New Roman"/>
          <w:sz w:val="24"/>
          <w:szCs w:val="24"/>
          <w:lang w:eastAsia="ru-UA"/>
        </w:rPr>
        <w:t xml:space="preserve">3.2. Аналіз </w:t>
      </w:r>
      <w:hyperlink r:id="rId81" w:anchor="n4317" w:tgtFrame="_blank" w:history="1">
        <w:r w:rsidRPr="00CB5F11">
          <w:rPr>
            <w:rFonts w:ascii="Times New Roman" w:eastAsia="Times New Roman" w:hAnsi="Times New Roman" w:cs="Times New Roman"/>
            <w:color w:val="0000FF"/>
            <w:sz w:val="24"/>
            <w:szCs w:val="24"/>
            <w:u w:val="single"/>
            <w:lang w:eastAsia="ru-UA"/>
          </w:rPr>
          <w:t>статей 46</w:t>
        </w:r>
      </w:hyperlink>
      <w:r w:rsidRPr="00CB5F11">
        <w:rPr>
          <w:rFonts w:ascii="Times New Roman" w:eastAsia="Times New Roman" w:hAnsi="Times New Roman" w:cs="Times New Roman"/>
          <w:sz w:val="24"/>
          <w:szCs w:val="24"/>
          <w:lang w:eastAsia="ru-UA"/>
        </w:rPr>
        <w:t xml:space="preserve">, </w:t>
      </w:r>
      <w:hyperlink r:id="rId82" w:anchor="n4404" w:tgtFrame="_blank" w:history="1">
        <w:r w:rsidRPr="00CB5F11">
          <w:rPr>
            <w:rFonts w:ascii="Times New Roman" w:eastAsia="Times New Roman" w:hAnsi="Times New Roman" w:cs="Times New Roman"/>
            <w:color w:val="0000FF"/>
            <w:sz w:val="24"/>
            <w:szCs w:val="24"/>
            <w:u w:val="single"/>
            <w:lang w:eastAsia="ru-UA"/>
          </w:rPr>
          <w:t>75</w:t>
        </w:r>
      </w:hyperlink>
      <w:r w:rsidRPr="00CB5F11">
        <w:rPr>
          <w:rFonts w:ascii="Times New Roman" w:eastAsia="Times New Roman" w:hAnsi="Times New Roman" w:cs="Times New Roman"/>
          <w:sz w:val="24"/>
          <w:szCs w:val="24"/>
          <w:lang w:eastAsia="ru-UA"/>
        </w:rPr>
        <w:t xml:space="preserve">, </w:t>
      </w:r>
      <w:hyperlink r:id="rId83" w:anchor="n4465" w:tgtFrame="_blank" w:history="1">
        <w:r w:rsidRPr="00CB5F11">
          <w:rPr>
            <w:rFonts w:ascii="Times New Roman" w:eastAsia="Times New Roman" w:hAnsi="Times New Roman" w:cs="Times New Roman"/>
            <w:color w:val="0000FF"/>
            <w:sz w:val="24"/>
            <w:szCs w:val="24"/>
            <w:u w:val="single"/>
            <w:lang w:eastAsia="ru-UA"/>
          </w:rPr>
          <w:t>85</w:t>
        </w:r>
      </w:hyperlink>
      <w:r w:rsidRPr="00CB5F11">
        <w:rPr>
          <w:rFonts w:ascii="Times New Roman" w:eastAsia="Times New Roman" w:hAnsi="Times New Roman" w:cs="Times New Roman"/>
          <w:sz w:val="24"/>
          <w:szCs w:val="24"/>
          <w:lang w:eastAsia="ru-UA"/>
        </w:rPr>
        <w:t xml:space="preserve">, </w:t>
      </w:r>
      <w:hyperlink r:id="rId84" w:anchor="n4543" w:tgtFrame="_blank" w:history="1">
        <w:r w:rsidRPr="00CB5F11">
          <w:rPr>
            <w:rFonts w:ascii="Times New Roman" w:eastAsia="Times New Roman" w:hAnsi="Times New Roman" w:cs="Times New Roman"/>
            <w:color w:val="0000FF"/>
            <w:sz w:val="24"/>
            <w:szCs w:val="24"/>
            <w:u w:val="single"/>
            <w:lang w:eastAsia="ru-UA"/>
          </w:rPr>
          <w:t>пункту 6</w:t>
        </w:r>
      </w:hyperlink>
      <w:r w:rsidRPr="00CB5F11">
        <w:rPr>
          <w:rFonts w:ascii="Times New Roman" w:eastAsia="Times New Roman" w:hAnsi="Times New Roman" w:cs="Times New Roman"/>
          <w:sz w:val="24"/>
          <w:szCs w:val="24"/>
          <w:lang w:eastAsia="ru-UA"/>
        </w:rPr>
        <w:t xml:space="preserve"> частини першої статті 92 Конституції України, юридичних позицій Конституційного Суду України є підставою для засновку про те, що Верховна Рада України має конституційне повноваження ухвалювати закони, що визначають та змінюють нормативне регулювання пенсійного забезпечення. Реалізуючи це конституційне повноваження, Верховна Рада України має узгоджувати приписи законів, які вона ухвалює, із приписами Конституції України.</w:t>
      </w:r>
    </w:p>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bookmarkStart w:id="45" w:name="n48"/>
      <w:bookmarkEnd w:id="45"/>
      <w:r w:rsidRPr="00CB5F11">
        <w:rPr>
          <w:rFonts w:ascii="Times New Roman" w:eastAsia="Times New Roman" w:hAnsi="Times New Roman" w:cs="Times New Roman"/>
          <w:sz w:val="24"/>
          <w:szCs w:val="24"/>
          <w:lang w:eastAsia="ru-UA"/>
        </w:rPr>
        <w:t xml:space="preserve">Конституційний Суд України бере до уваги, що </w:t>
      </w:r>
      <w:hyperlink r:id="rId85" w:anchor="n4317" w:tgtFrame="_blank" w:history="1">
        <w:r w:rsidRPr="00CB5F11">
          <w:rPr>
            <w:rFonts w:ascii="Times New Roman" w:eastAsia="Times New Roman" w:hAnsi="Times New Roman" w:cs="Times New Roman"/>
            <w:color w:val="0000FF"/>
            <w:sz w:val="24"/>
            <w:szCs w:val="24"/>
            <w:u w:val="single"/>
            <w:lang w:eastAsia="ru-UA"/>
          </w:rPr>
          <w:t>стаття 46</w:t>
        </w:r>
      </w:hyperlink>
      <w:r w:rsidRPr="00CB5F11">
        <w:rPr>
          <w:rFonts w:ascii="Times New Roman" w:eastAsia="Times New Roman" w:hAnsi="Times New Roman" w:cs="Times New Roman"/>
          <w:sz w:val="24"/>
          <w:szCs w:val="24"/>
          <w:lang w:eastAsia="ru-UA"/>
        </w:rPr>
        <w:t xml:space="preserve"> та інші норми Конституції України не містять вказівки на права чи гарантії щодо застосування „особливих умов“ або „особливого порядку“ пенсійного забезпечення суб’єкта права на конституційну скаргу та інших державних службовців.</w:t>
      </w:r>
    </w:p>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bookmarkStart w:id="46" w:name="n49"/>
      <w:bookmarkEnd w:id="46"/>
      <w:r w:rsidRPr="00CB5F11">
        <w:rPr>
          <w:rFonts w:ascii="Times New Roman" w:eastAsia="Times New Roman" w:hAnsi="Times New Roman" w:cs="Times New Roman"/>
          <w:sz w:val="24"/>
          <w:szCs w:val="24"/>
          <w:lang w:eastAsia="ru-UA"/>
        </w:rPr>
        <w:t>Ураховуючи зміст та обсяг конституційних повноважень Верховної Ради України щодо законодавчого врегулювання пенсійного забезпечення, Конституційний Суд України виходить із того, що згідно з приписами Основного Закону України законодавець має певний простір обдумування (the margin of appreciation) як стосовно визначення змісту й окремих складників юридичного механізму регулювання пенсійного забезпечення, так і щодо ухвалення законів, якими він змінює такий механізм. Тобто Верховна Рада України в законах може визначити та надалі змінювати основи соціального захисту, форми і види пенсійного забезпечення (</w:t>
      </w:r>
      <w:hyperlink r:id="rId86" w:anchor="n4543" w:tgtFrame="_blank" w:history="1">
        <w:r w:rsidRPr="00CB5F11">
          <w:rPr>
            <w:rFonts w:ascii="Times New Roman" w:eastAsia="Times New Roman" w:hAnsi="Times New Roman" w:cs="Times New Roman"/>
            <w:color w:val="0000FF"/>
            <w:sz w:val="24"/>
            <w:szCs w:val="24"/>
            <w:u w:val="single"/>
            <w:lang w:eastAsia="ru-UA"/>
          </w:rPr>
          <w:t>пункт 6</w:t>
        </w:r>
      </w:hyperlink>
      <w:r w:rsidRPr="00CB5F11">
        <w:rPr>
          <w:rFonts w:ascii="Times New Roman" w:eastAsia="Times New Roman" w:hAnsi="Times New Roman" w:cs="Times New Roman"/>
          <w:sz w:val="24"/>
          <w:szCs w:val="24"/>
          <w:lang w:eastAsia="ru-UA"/>
        </w:rPr>
        <w:t xml:space="preserve"> частини першої статті 92 Конституції України).</w:t>
      </w:r>
    </w:p>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bookmarkStart w:id="47" w:name="n50"/>
      <w:bookmarkEnd w:id="47"/>
      <w:r w:rsidRPr="00CB5F11">
        <w:rPr>
          <w:rFonts w:ascii="Times New Roman" w:eastAsia="Times New Roman" w:hAnsi="Times New Roman" w:cs="Times New Roman"/>
          <w:sz w:val="24"/>
          <w:szCs w:val="24"/>
          <w:lang w:eastAsia="ru-UA"/>
        </w:rPr>
        <w:t xml:space="preserve">Конституційний Суд України вважає, що Верховна Рада України, ухваливши Закон </w:t>
      </w:r>
      <w:hyperlink r:id="rId87" w:tgtFrame="_blank" w:history="1">
        <w:r w:rsidRPr="00CB5F11">
          <w:rPr>
            <w:rFonts w:ascii="Times New Roman" w:eastAsia="Times New Roman" w:hAnsi="Times New Roman" w:cs="Times New Roman"/>
            <w:color w:val="0000FF"/>
            <w:sz w:val="24"/>
            <w:szCs w:val="24"/>
            <w:u w:val="single"/>
            <w:lang w:eastAsia="ru-UA"/>
          </w:rPr>
          <w:t>№ 889</w:t>
        </w:r>
      </w:hyperlink>
      <w:r w:rsidRPr="00CB5F11">
        <w:rPr>
          <w:rFonts w:ascii="Times New Roman" w:eastAsia="Times New Roman" w:hAnsi="Times New Roman" w:cs="Times New Roman"/>
          <w:sz w:val="24"/>
          <w:szCs w:val="24"/>
          <w:lang w:eastAsia="ru-UA"/>
        </w:rPr>
        <w:t>, реалізувала належні їй як єдиному органові законодавчої влади в Україні конституційні повноваження щодо визначення в законах основ соціального захисту, форм і видів пенсійного забезпечення державних службовців.</w:t>
      </w:r>
    </w:p>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bookmarkStart w:id="48" w:name="n51"/>
      <w:bookmarkEnd w:id="48"/>
      <w:r w:rsidRPr="00CB5F11">
        <w:rPr>
          <w:rFonts w:ascii="Times New Roman" w:eastAsia="Times New Roman" w:hAnsi="Times New Roman" w:cs="Times New Roman"/>
          <w:sz w:val="24"/>
          <w:szCs w:val="24"/>
          <w:lang w:eastAsia="ru-UA"/>
        </w:rPr>
        <w:t xml:space="preserve">Отже, пенсійне забезпечення державних службовців із 1 травня 2016 року унормовано Законом </w:t>
      </w:r>
      <w:hyperlink r:id="rId88" w:tgtFrame="_blank" w:history="1">
        <w:r w:rsidRPr="00CB5F11">
          <w:rPr>
            <w:rFonts w:ascii="Times New Roman" w:eastAsia="Times New Roman" w:hAnsi="Times New Roman" w:cs="Times New Roman"/>
            <w:color w:val="0000FF"/>
            <w:sz w:val="24"/>
            <w:szCs w:val="24"/>
            <w:u w:val="single"/>
            <w:lang w:eastAsia="ru-UA"/>
          </w:rPr>
          <w:t>№ 1058</w:t>
        </w:r>
      </w:hyperlink>
      <w:r w:rsidRPr="00CB5F11">
        <w:rPr>
          <w:rFonts w:ascii="Times New Roman" w:eastAsia="Times New Roman" w:hAnsi="Times New Roman" w:cs="Times New Roman"/>
          <w:sz w:val="24"/>
          <w:szCs w:val="24"/>
          <w:lang w:eastAsia="ru-UA"/>
        </w:rPr>
        <w:t xml:space="preserve"> як загальним законом (lex generalis), за винятком осіб, визначених у </w:t>
      </w:r>
      <w:hyperlink r:id="rId89" w:anchor="n1150" w:tgtFrame="_blank" w:history="1">
        <w:r w:rsidRPr="00CB5F11">
          <w:rPr>
            <w:rFonts w:ascii="Times New Roman" w:eastAsia="Times New Roman" w:hAnsi="Times New Roman" w:cs="Times New Roman"/>
            <w:color w:val="0000FF"/>
            <w:sz w:val="24"/>
            <w:szCs w:val="24"/>
            <w:u w:val="single"/>
            <w:lang w:eastAsia="ru-UA"/>
          </w:rPr>
          <w:t>пунктах 10</w:t>
        </w:r>
      </w:hyperlink>
      <w:r w:rsidRPr="00CB5F11">
        <w:rPr>
          <w:rFonts w:ascii="Times New Roman" w:eastAsia="Times New Roman" w:hAnsi="Times New Roman" w:cs="Times New Roman"/>
          <w:sz w:val="24"/>
          <w:szCs w:val="24"/>
          <w:lang w:eastAsia="ru-UA"/>
        </w:rPr>
        <w:t xml:space="preserve">, </w:t>
      </w:r>
      <w:hyperlink r:id="rId90" w:anchor="n1152" w:tgtFrame="_blank" w:history="1">
        <w:r w:rsidRPr="00CB5F11">
          <w:rPr>
            <w:rFonts w:ascii="Times New Roman" w:eastAsia="Times New Roman" w:hAnsi="Times New Roman" w:cs="Times New Roman"/>
            <w:color w:val="0000FF"/>
            <w:sz w:val="24"/>
            <w:szCs w:val="24"/>
            <w:u w:val="single"/>
            <w:lang w:eastAsia="ru-UA"/>
          </w:rPr>
          <w:t>12</w:t>
        </w:r>
      </w:hyperlink>
      <w:r w:rsidRPr="00CB5F11">
        <w:rPr>
          <w:rFonts w:ascii="Times New Roman" w:eastAsia="Times New Roman" w:hAnsi="Times New Roman" w:cs="Times New Roman"/>
          <w:sz w:val="24"/>
          <w:szCs w:val="24"/>
          <w:lang w:eastAsia="ru-UA"/>
        </w:rPr>
        <w:t xml:space="preserve"> розділу XI „Прикінцеві та перехідні положення“ Закону № 889, до пенсійного забезпечення яких може бути застосована </w:t>
      </w:r>
      <w:hyperlink r:id="rId91" w:tgtFrame="_blank" w:history="1">
        <w:r w:rsidRPr="00CB5F11">
          <w:rPr>
            <w:rFonts w:ascii="Times New Roman" w:eastAsia="Times New Roman" w:hAnsi="Times New Roman" w:cs="Times New Roman"/>
            <w:color w:val="0000FF"/>
            <w:sz w:val="24"/>
            <w:szCs w:val="24"/>
            <w:u w:val="single"/>
            <w:lang w:eastAsia="ru-UA"/>
          </w:rPr>
          <w:t>стаття 37</w:t>
        </w:r>
      </w:hyperlink>
      <w:r w:rsidRPr="00CB5F11">
        <w:rPr>
          <w:rFonts w:ascii="Times New Roman" w:eastAsia="Times New Roman" w:hAnsi="Times New Roman" w:cs="Times New Roman"/>
          <w:sz w:val="24"/>
          <w:szCs w:val="24"/>
          <w:lang w:eastAsia="ru-UA"/>
        </w:rPr>
        <w:t xml:space="preserve"> Закону № 3723 як норма спеціального закону (lex specialis).</w:t>
      </w:r>
    </w:p>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bookmarkStart w:id="49" w:name="n52"/>
      <w:bookmarkEnd w:id="49"/>
      <w:r w:rsidRPr="00CB5F11">
        <w:rPr>
          <w:rFonts w:ascii="Times New Roman" w:eastAsia="Times New Roman" w:hAnsi="Times New Roman" w:cs="Times New Roman"/>
          <w:sz w:val="24"/>
          <w:szCs w:val="24"/>
          <w:lang w:eastAsia="ru-UA"/>
        </w:rPr>
        <w:t xml:space="preserve">3.3. Конституційний Суд України також бере до уваги, що </w:t>
      </w:r>
      <w:hyperlink r:id="rId92" w:anchor="n952" w:tgtFrame="_blank" w:history="1">
        <w:r w:rsidRPr="00CB5F11">
          <w:rPr>
            <w:rFonts w:ascii="Times New Roman" w:eastAsia="Times New Roman" w:hAnsi="Times New Roman" w:cs="Times New Roman"/>
            <w:color w:val="0000FF"/>
            <w:sz w:val="24"/>
            <w:szCs w:val="24"/>
            <w:u w:val="single"/>
            <w:lang w:eastAsia="ru-UA"/>
          </w:rPr>
          <w:t>підпункт 1</w:t>
        </w:r>
      </w:hyperlink>
      <w:r w:rsidRPr="00CB5F11">
        <w:rPr>
          <w:rFonts w:ascii="Times New Roman" w:eastAsia="Times New Roman" w:hAnsi="Times New Roman" w:cs="Times New Roman"/>
          <w:sz w:val="24"/>
          <w:szCs w:val="24"/>
          <w:lang w:eastAsia="ru-UA"/>
        </w:rPr>
        <w:t xml:space="preserve"> пункту 2 розділу XI „Прикінцеві та перехідні положення“ Закону № 889 не дає можливості враховувати стаж державної служби, набутий після 1 травня 2016 року, як такий, що відповідає вимогам </w:t>
      </w:r>
      <w:hyperlink r:id="rId93" w:anchor="n1150" w:tgtFrame="_blank" w:history="1">
        <w:r w:rsidRPr="00CB5F11">
          <w:rPr>
            <w:rFonts w:ascii="Times New Roman" w:eastAsia="Times New Roman" w:hAnsi="Times New Roman" w:cs="Times New Roman"/>
            <w:color w:val="0000FF"/>
            <w:sz w:val="24"/>
            <w:szCs w:val="24"/>
            <w:u w:val="single"/>
            <w:lang w:eastAsia="ru-UA"/>
          </w:rPr>
          <w:t>пунктів 10</w:t>
        </w:r>
      </w:hyperlink>
      <w:r w:rsidRPr="00CB5F11">
        <w:rPr>
          <w:rFonts w:ascii="Times New Roman" w:eastAsia="Times New Roman" w:hAnsi="Times New Roman" w:cs="Times New Roman"/>
          <w:sz w:val="24"/>
          <w:szCs w:val="24"/>
          <w:lang w:eastAsia="ru-UA"/>
        </w:rPr>
        <w:t xml:space="preserve">, </w:t>
      </w:r>
      <w:hyperlink r:id="rId94" w:anchor="n1152" w:tgtFrame="_blank" w:history="1">
        <w:r w:rsidRPr="00CB5F11">
          <w:rPr>
            <w:rFonts w:ascii="Times New Roman" w:eastAsia="Times New Roman" w:hAnsi="Times New Roman" w:cs="Times New Roman"/>
            <w:color w:val="0000FF"/>
            <w:sz w:val="24"/>
            <w:szCs w:val="24"/>
            <w:u w:val="single"/>
            <w:lang w:eastAsia="ru-UA"/>
          </w:rPr>
          <w:t>12</w:t>
        </w:r>
      </w:hyperlink>
      <w:r w:rsidRPr="00CB5F11">
        <w:rPr>
          <w:rFonts w:ascii="Times New Roman" w:eastAsia="Times New Roman" w:hAnsi="Times New Roman" w:cs="Times New Roman"/>
          <w:sz w:val="24"/>
          <w:szCs w:val="24"/>
          <w:lang w:eastAsia="ru-UA"/>
        </w:rPr>
        <w:t xml:space="preserve"> розділу XI „Прикінцеві та перехідні положення“ Закону № 889, та для набуття у зв’язку із цим права на призначення пенсії державного службовця на підставі </w:t>
      </w:r>
      <w:hyperlink r:id="rId95" w:tgtFrame="_blank" w:history="1">
        <w:r w:rsidRPr="00CB5F11">
          <w:rPr>
            <w:rFonts w:ascii="Times New Roman" w:eastAsia="Times New Roman" w:hAnsi="Times New Roman" w:cs="Times New Roman"/>
            <w:color w:val="0000FF"/>
            <w:sz w:val="24"/>
            <w:szCs w:val="24"/>
            <w:u w:val="single"/>
            <w:lang w:eastAsia="ru-UA"/>
          </w:rPr>
          <w:t>статті 37</w:t>
        </w:r>
      </w:hyperlink>
      <w:r w:rsidRPr="00CB5F11">
        <w:rPr>
          <w:rFonts w:ascii="Times New Roman" w:eastAsia="Times New Roman" w:hAnsi="Times New Roman" w:cs="Times New Roman"/>
          <w:sz w:val="24"/>
          <w:szCs w:val="24"/>
          <w:lang w:eastAsia="ru-UA"/>
        </w:rPr>
        <w:t xml:space="preserve"> Закону № 3723.</w:t>
      </w:r>
    </w:p>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bookmarkStart w:id="50" w:name="n53"/>
      <w:bookmarkEnd w:id="50"/>
      <w:r w:rsidRPr="00CB5F11">
        <w:rPr>
          <w:rFonts w:ascii="Times New Roman" w:eastAsia="Times New Roman" w:hAnsi="Times New Roman" w:cs="Times New Roman"/>
          <w:sz w:val="24"/>
          <w:szCs w:val="24"/>
          <w:lang w:eastAsia="ru-UA"/>
        </w:rPr>
        <w:t xml:space="preserve">Проте розширення кола осіб, яким унаслідок цього було б надано право на призначення пенсії на підставі </w:t>
      </w:r>
      <w:hyperlink r:id="rId96" w:tgtFrame="_blank" w:history="1">
        <w:r w:rsidRPr="00CB5F11">
          <w:rPr>
            <w:rFonts w:ascii="Times New Roman" w:eastAsia="Times New Roman" w:hAnsi="Times New Roman" w:cs="Times New Roman"/>
            <w:color w:val="0000FF"/>
            <w:sz w:val="24"/>
            <w:szCs w:val="24"/>
            <w:u w:val="single"/>
            <w:lang w:eastAsia="ru-UA"/>
          </w:rPr>
          <w:t>статті 37</w:t>
        </w:r>
      </w:hyperlink>
      <w:r w:rsidRPr="00CB5F11">
        <w:rPr>
          <w:rFonts w:ascii="Times New Roman" w:eastAsia="Times New Roman" w:hAnsi="Times New Roman" w:cs="Times New Roman"/>
          <w:sz w:val="24"/>
          <w:szCs w:val="24"/>
          <w:lang w:eastAsia="ru-UA"/>
        </w:rPr>
        <w:t xml:space="preserve"> Закону № 3723, суперечило б не лише волі законодавця, який уже визначив у Законі </w:t>
      </w:r>
      <w:hyperlink r:id="rId97" w:tgtFrame="_blank" w:history="1">
        <w:r w:rsidRPr="00CB5F11">
          <w:rPr>
            <w:rFonts w:ascii="Times New Roman" w:eastAsia="Times New Roman" w:hAnsi="Times New Roman" w:cs="Times New Roman"/>
            <w:color w:val="0000FF"/>
            <w:sz w:val="24"/>
            <w:szCs w:val="24"/>
            <w:u w:val="single"/>
            <w:lang w:eastAsia="ru-UA"/>
          </w:rPr>
          <w:t>№ 889</w:t>
        </w:r>
      </w:hyperlink>
      <w:r w:rsidRPr="00CB5F11">
        <w:rPr>
          <w:rFonts w:ascii="Times New Roman" w:eastAsia="Times New Roman" w:hAnsi="Times New Roman" w:cs="Times New Roman"/>
          <w:sz w:val="24"/>
          <w:szCs w:val="24"/>
          <w:lang w:eastAsia="ru-UA"/>
        </w:rPr>
        <w:t xml:space="preserve"> коло таких осіб, а й практиці застосування статті 37 Закону № </w:t>
      </w:r>
      <w:r w:rsidRPr="00CB5F11">
        <w:rPr>
          <w:rFonts w:ascii="Times New Roman" w:eastAsia="Times New Roman" w:hAnsi="Times New Roman" w:cs="Times New Roman"/>
          <w:sz w:val="24"/>
          <w:szCs w:val="24"/>
          <w:lang w:eastAsia="ru-UA"/>
        </w:rPr>
        <w:lastRenderedPageBreak/>
        <w:t>3723 як спеціального закону (lex specialis), який не слід тлумачити та застосовувати розширено.</w:t>
      </w:r>
    </w:p>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bookmarkStart w:id="51" w:name="n54"/>
      <w:bookmarkEnd w:id="51"/>
      <w:r w:rsidRPr="00CB5F11">
        <w:rPr>
          <w:rFonts w:ascii="Times New Roman" w:eastAsia="Times New Roman" w:hAnsi="Times New Roman" w:cs="Times New Roman"/>
          <w:sz w:val="24"/>
          <w:szCs w:val="24"/>
          <w:lang w:eastAsia="ru-UA"/>
        </w:rPr>
        <w:t xml:space="preserve">Ураховуючи наведене, Конституційний Суд України дійшов висновку, що </w:t>
      </w:r>
      <w:hyperlink r:id="rId98" w:anchor="n952" w:tgtFrame="_blank" w:history="1">
        <w:r w:rsidRPr="00CB5F11">
          <w:rPr>
            <w:rFonts w:ascii="Times New Roman" w:eastAsia="Times New Roman" w:hAnsi="Times New Roman" w:cs="Times New Roman"/>
            <w:color w:val="0000FF"/>
            <w:sz w:val="24"/>
            <w:szCs w:val="24"/>
            <w:u w:val="single"/>
            <w:lang w:eastAsia="ru-UA"/>
          </w:rPr>
          <w:t>підпункт 1</w:t>
        </w:r>
      </w:hyperlink>
      <w:r w:rsidRPr="00CB5F11">
        <w:rPr>
          <w:rFonts w:ascii="Times New Roman" w:eastAsia="Times New Roman" w:hAnsi="Times New Roman" w:cs="Times New Roman"/>
          <w:sz w:val="24"/>
          <w:szCs w:val="24"/>
          <w:lang w:eastAsia="ru-UA"/>
        </w:rPr>
        <w:t xml:space="preserve"> пункту 2 розділу XI „Прикінцеві та перехідні положення“ Закону № 889 у зазначеному аспекті не суперечить </w:t>
      </w:r>
      <w:hyperlink r:id="rId99" w:anchor="n4178" w:tgtFrame="_blank" w:history="1">
        <w:r w:rsidRPr="00CB5F11">
          <w:rPr>
            <w:rFonts w:ascii="Times New Roman" w:eastAsia="Times New Roman" w:hAnsi="Times New Roman" w:cs="Times New Roman"/>
            <w:color w:val="0000FF"/>
            <w:sz w:val="24"/>
            <w:szCs w:val="24"/>
            <w:u w:val="single"/>
            <w:lang w:eastAsia="ru-UA"/>
          </w:rPr>
          <w:t>статтям 3</w:t>
        </w:r>
      </w:hyperlink>
      <w:r w:rsidRPr="00CB5F11">
        <w:rPr>
          <w:rFonts w:ascii="Times New Roman" w:eastAsia="Times New Roman" w:hAnsi="Times New Roman" w:cs="Times New Roman"/>
          <w:sz w:val="24"/>
          <w:szCs w:val="24"/>
          <w:lang w:eastAsia="ru-UA"/>
        </w:rPr>
        <w:t xml:space="preserve">, </w:t>
      </w:r>
      <w:hyperlink r:id="rId100" w:anchor="n4234" w:tgtFrame="_blank" w:history="1">
        <w:r w:rsidRPr="00CB5F11">
          <w:rPr>
            <w:rFonts w:ascii="Times New Roman" w:eastAsia="Times New Roman" w:hAnsi="Times New Roman" w:cs="Times New Roman"/>
            <w:color w:val="0000FF"/>
            <w:sz w:val="24"/>
            <w:szCs w:val="24"/>
            <w:u w:val="single"/>
            <w:lang w:eastAsia="ru-UA"/>
          </w:rPr>
          <w:t>21</w:t>
        </w:r>
      </w:hyperlink>
      <w:r w:rsidRPr="00CB5F11">
        <w:rPr>
          <w:rFonts w:ascii="Times New Roman" w:eastAsia="Times New Roman" w:hAnsi="Times New Roman" w:cs="Times New Roman"/>
          <w:sz w:val="24"/>
          <w:szCs w:val="24"/>
          <w:lang w:eastAsia="ru-UA"/>
        </w:rPr>
        <w:t xml:space="preserve">, </w:t>
      </w:r>
      <w:hyperlink r:id="rId101" w:anchor="n4239" w:tgtFrame="_blank" w:history="1">
        <w:r w:rsidRPr="00CB5F11">
          <w:rPr>
            <w:rFonts w:ascii="Times New Roman" w:eastAsia="Times New Roman" w:hAnsi="Times New Roman" w:cs="Times New Roman"/>
            <w:color w:val="0000FF"/>
            <w:sz w:val="24"/>
            <w:szCs w:val="24"/>
            <w:u w:val="single"/>
            <w:lang w:eastAsia="ru-UA"/>
          </w:rPr>
          <w:t>24</w:t>
        </w:r>
      </w:hyperlink>
      <w:r w:rsidRPr="00CB5F11">
        <w:rPr>
          <w:rFonts w:ascii="Times New Roman" w:eastAsia="Times New Roman" w:hAnsi="Times New Roman" w:cs="Times New Roman"/>
          <w:sz w:val="24"/>
          <w:szCs w:val="24"/>
          <w:lang w:eastAsia="ru-UA"/>
        </w:rPr>
        <w:t xml:space="preserve">, </w:t>
      </w:r>
      <w:hyperlink r:id="rId102" w:anchor="n4317" w:tgtFrame="_blank" w:history="1">
        <w:r w:rsidRPr="00CB5F11">
          <w:rPr>
            <w:rFonts w:ascii="Times New Roman" w:eastAsia="Times New Roman" w:hAnsi="Times New Roman" w:cs="Times New Roman"/>
            <w:color w:val="0000FF"/>
            <w:sz w:val="24"/>
            <w:szCs w:val="24"/>
            <w:u w:val="single"/>
            <w:lang w:eastAsia="ru-UA"/>
          </w:rPr>
          <w:t>46</w:t>
        </w:r>
      </w:hyperlink>
      <w:r w:rsidRPr="00CB5F11">
        <w:rPr>
          <w:rFonts w:ascii="Times New Roman" w:eastAsia="Times New Roman" w:hAnsi="Times New Roman" w:cs="Times New Roman"/>
          <w:sz w:val="24"/>
          <w:szCs w:val="24"/>
          <w:lang w:eastAsia="ru-UA"/>
        </w:rPr>
        <w:t xml:space="preserve">, </w:t>
      </w:r>
      <w:hyperlink r:id="rId103" w:anchor="n4404" w:tgtFrame="_blank" w:history="1">
        <w:r w:rsidRPr="00CB5F11">
          <w:rPr>
            <w:rFonts w:ascii="Times New Roman" w:eastAsia="Times New Roman" w:hAnsi="Times New Roman" w:cs="Times New Roman"/>
            <w:color w:val="0000FF"/>
            <w:sz w:val="24"/>
            <w:szCs w:val="24"/>
            <w:u w:val="single"/>
            <w:lang w:eastAsia="ru-UA"/>
          </w:rPr>
          <w:t>75</w:t>
        </w:r>
      </w:hyperlink>
      <w:r w:rsidRPr="00CB5F11">
        <w:rPr>
          <w:rFonts w:ascii="Times New Roman" w:eastAsia="Times New Roman" w:hAnsi="Times New Roman" w:cs="Times New Roman"/>
          <w:sz w:val="24"/>
          <w:szCs w:val="24"/>
          <w:lang w:eastAsia="ru-UA"/>
        </w:rPr>
        <w:t xml:space="preserve">, </w:t>
      </w:r>
      <w:hyperlink r:id="rId104" w:anchor="n4465" w:tgtFrame="_blank" w:history="1">
        <w:r w:rsidRPr="00CB5F11">
          <w:rPr>
            <w:rFonts w:ascii="Times New Roman" w:eastAsia="Times New Roman" w:hAnsi="Times New Roman" w:cs="Times New Roman"/>
            <w:color w:val="0000FF"/>
            <w:sz w:val="24"/>
            <w:szCs w:val="24"/>
            <w:u w:val="single"/>
            <w:lang w:eastAsia="ru-UA"/>
          </w:rPr>
          <w:t>85</w:t>
        </w:r>
      </w:hyperlink>
      <w:r w:rsidRPr="00CB5F11">
        <w:rPr>
          <w:rFonts w:ascii="Times New Roman" w:eastAsia="Times New Roman" w:hAnsi="Times New Roman" w:cs="Times New Roman"/>
          <w:sz w:val="24"/>
          <w:szCs w:val="24"/>
          <w:lang w:eastAsia="ru-UA"/>
        </w:rPr>
        <w:t xml:space="preserve">, </w:t>
      </w:r>
      <w:hyperlink r:id="rId105" w:anchor="n4537" w:tgtFrame="_blank" w:history="1">
        <w:r w:rsidRPr="00CB5F11">
          <w:rPr>
            <w:rFonts w:ascii="Times New Roman" w:eastAsia="Times New Roman" w:hAnsi="Times New Roman" w:cs="Times New Roman"/>
            <w:color w:val="0000FF"/>
            <w:sz w:val="24"/>
            <w:szCs w:val="24"/>
            <w:u w:val="single"/>
            <w:lang w:eastAsia="ru-UA"/>
          </w:rPr>
          <w:t>92</w:t>
        </w:r>
      </w:hyperlink>
      <w:r w:rsidRPr="00CB5F11">
        <w:rPr>
          <w:rFonts w:ascii="Times New Roman" w:eastAsia="Times New Roman" w:hAnsi="Times New Roman" w:cs="Times New Roman"/>
          <w:sz w:val="24"/>
          <w:szCs w:val="24"/>
          <w:lang w:eastAsia="ru-UA"/>
        </w:rPr>
        <w:t xml:space="preserve"> Основного Закону України.</w:t>
      </w:r>
    </w:p>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bookmarkStart w:id="52" w:name="n55"/>
      <w:bookmarkEnd w:id="52"/>
      <w:r w:rsidRPr="00CB5F11">
        <w:rPr>
          <w:rFonts w:ascii="Times New Roman" w:eastAsia="Times New Roman" w:hAnsi="Times New Roman" w:cs="Times New Roman"/>
          <w:sz w:val="24"/>
          <w:szCs w:val="24"/>
          <w:lang w:eastAsia="ru-UA"/>
        </w:rPr>
        <w:t>4. В Україні визнається і діє принцип верховенства права (</w:t>
      </w:r>
      <w:hyperlink r:id="rId106" w:anchor="n4191" w:tgtFrame="_blank" w:history="1">
        <w:r w:rsidRPr="00CB5F11">
          <w:rPr>
            <w:rFonts w:ascii="Times New Roman" w:eastAsia="Times New Roman" w:hAnsi="Times New Roman" w:cs="Times New Roman"/>
            <w:color w:val="0000FF"/>
            <w:sz w:val="24"/>
            <w:szCs w:val="24"/>
            <w:u w:val="single"/>
            <w:lang w:eastAsia="ru-UA"/>
          </w:rPr>
          <w:t>частина перша</w:t>
        </w:r>
      </w:hyperlink>
      <w:r w:rsidRPr="00CB5F11">
        <w:rPr>
          <w:rFonts w:ascii="Times New Roman" w:eastAsia="Times New Roman" w:hAnsi="Times New Roman" w:cs="Times New Roman"/>
          <w:sz w:val="24"/>
          <w:szCs w:val="24"/>
          <w:lang w:eastAsia="ru-UA"/>
        </w:rPr>
        <w:t xml:space="preserve"> статті 8 Конституції України).</w:t>
      </w:r>
    </w:p>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bookmarkStart w:id="53" w:name="n56"/>
      <w:bookmarkEnd w:id="53"/>
      <w:r w:rsidRPr="00CB5F11">
        <w:rPr>
          <w:rFonts w:ascii="Times New Roman" w:eastAsia="Times New Roman" w:hAnsi="Times New Roman" w:cs="Times New Roman"/>
          <w:sz w:val="24"/>
          <w:szCs w:val="24"/>
          <w:lang w:eastAsia="ru-UA"/>
        </w:rPr>
        <w:t xml:space="preserve">Конституційний Суд України в Рішенні від 18 червня 2020 року </w:t>
      </w:r>
      <w:hyperlink r:id="rId107" w:tgtFrame="_blank" w:history="1">
        <w:r w:rsidRPr="00CB5F11">
          <w:rPr>
            <w:rFonts w:ascii="Times New Roman" w:eastAsia="Times New Roman" w:hAnsi="Times New Roman" w:cs="Times New Roman"/>
            <w:color w:val="0000FF"/>
            <w:sz w:val="24"/>
            <w:szCs w:val="24"/>
            <w:u w:val="single"/>
            <w:lang w:eastAsia="ru-UA"/>
          </w:rPr>
          <w:t>№ 5-р(II)/2020</w:t>
        </w:r>
      </w:hyperlink>
      <w:r w:rsidRPr="00CB5F11">
        <w:rPr>
          <w:rFonts w:ascii="Times New Roman" w:eastAsia="Times New Roman" w:hAnsi="Times New Roman" w:cs="Times New Roman"/>
          <w:sz w:val="24"/>
          <w:szCs w:val="24"/>
          <w:lang w:eastAsia="ru-UA"/>
        </w:rPr>
        <w:t xml:space="preserve"> зазначив, що „однією з вимог принципу верховенства права (правовладдя) є вимога юридичної визначеності (як принцип) &lt;...&gt;. Принцип юридичної визначеності є істотно важливим у питаннях &lt;...&gt; дієвості верховенства права (правовладдя).</w:t>
      </w:r>
    </w:p>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bookmarkStart w:id="54" w:name="n57"/>
      <w:bookmarkEnd w:id="54"/>
      <w:r w:rsidRPr="00CB5F11">
        <w:rPr>
          <w:rFonts w:ascii="Times New Roman" w:eastAsia="Times New Roman" w:hAnsi="Times New Roman" w:cs="Times New Roman"/>
          <w:sz w:val="24"/>
          <w:szCs w:val="24"/>
          <w:lang w:eastAsia="ru-UA"/>
        </w:rPr>
        <w:t>Одним зі складових елементів загального принципу юридичної визначеності є вимога (як принцип) передбачності приписів права“ (</w:t>
      </w:r>
      <w:hyperlink r:id="rId108" w:anchor="n25" w:tgtFrame="_blank" w:history="1">
        <w:r w:rsidRPr="00CB5F11">
          <w:rPr>
            <w:rFonts w:ascii="Times New Roman" w:eastAsia="Times New Roman" w:hAnsi="Times New Roman" w:cs="Times New Roman"/>
            <w:color w:val="0000FF"/>
            <w:sz w:val="24"/>
            <w:szCs w:val="24"/>
            <w:u w:val="single"/>
            <w:lang w:eastAsia="ru-UA"/>
          </w:rPr>
          <w:t>абзац перший</w:t>
        </w:r>
      </w:hyperlink>
      <w:r w:rsidRPr="00CB5F11">
        <w:rPr>
          <w:rFonts w:ascii="Times New Roman" w:eastAsia="Times New Roman" w:hAnsi="Times New Roman" w:cs="Times New Roman"/>
          <w:sz w:val="24"/>
          <w:szCs w:val="24"/>
          <w:lang w:eastAsia="ru-UA"/>
        </w:rPr>
        <w:t xml:space="preserve">, перше речення </w:t>
      </w:r>
      <w:hyperlink r:id="rId109" w:anchor="n26" w:tgtFrame="_blank" w:history="1">
        <w:r w:rsidRPr="00CB5F11">
          <w:rPr>
            <w:rFonts w:ascii="Times New Roman" w:eastAsia="Times New Roman" w:hAnsi="Times New Roman" w:cs="Times New Roman"/>
            <w:color w:val="0000FF"/>
            <w:sz w:val="24"/>
            <w:szCs w:val="24"/>
            <w:u w:val="single"/>
            <w:lang w:eastAsia="ru-UA"/>
          </w:rPr>
          <w:t>абзацу другого</w:t>
        </w:r>
      </w:hyperlink>
      <w:r w:rsidRPr="00CB5F11">
        <w:rPr>
          <w:rFonts w:ascii="Times New Roman" w:eastAsia="Times New Roman" w:hAnsi="Times New Roman" w:cs="Times New Roman"/>
          <w:sz w:val="24"/>
          <w:szCs w:val="24"/>
          <w:lang w:eastAsia="ru-UA"/>
        </w:rPr>
        <w:t xml:space="preserve"> підпункту 2.1.1 підпункту 2.1 пункту 2 мотивувальної частини).</w:t>
      </w:r>
    </w:p>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bookmarkStart w:id="55" w:name="n58"/>
      <w:bookmarkEnd w:id="55"/>
      <w:r w:rsidRPr="00CB5F11">
        <w:rPr>
          <w:rFonts w:ascii="Times New Roman" w:eastAsia="Times New Roman" w:hAnsi="Times New Roman" w:cs="Times New Roman"/>
          <w:sz w:val="24"/>
          <w:szCs w:val="24"/>
          <w:lang w:eastAsia="ru-UA"/>
        </w:rPr>
        <w:t>Конституційний Суд України також зважає на те, як витлумачено поняття юридичної визначеності в міжнародних актах та документах, згідно з якими, зокрема, „юридична визначеність вимагає, щоб юридичні норми були зрозумілими й точними, а також, щоб їхньою метою було забезпечення передбачности ситуацій та правовідносин; юридична визначеність також означає, що держава загалом повинна додержувати взятих на себе зобов’язань щодо людей або виконувати їм обіцяне [поняття „виправданого (леґітимного) очікування“]“ [Доповідь про правовладдя, ухвалена Європейською Комісією „За демократію через право“ (Венеційська Комісія) на її 86-му пленарному засіданні (Венеція, 25-26 березня 2011 року), перше речення § 46, § 48]; принцип правомірних (легітимних) очікувань, за тлумаченням Венеційської Комісії, виражає ідею, що „органи публічної влади повинні не лише додержуватися приписів актів права, а й своїх обіцянок та пробуджених [у особи] очікувань“ [спеціальне Дослідження Венеційської Комісії „Мірило правовладдя“, CDL-AD(2016)007, пункт II.B.5.61].</w:t>
      </w:r>
    </w:p>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bookmarkStart w:id="56" w:name="n59"/>
      <w:bookmarkEnd w:id="56"/>
      <w:r w:rsidRPr="00CB5F11">
        <w:rPr>
          <w:rFonts w:ascii="Times New Roman" w:eastAsia="Times New Roman" w:hAnsi="Times New Roman" w:cs="Times New Roman"/>
          <w:sz w:val="24"/>
          <w:szCs w:val="24"/>
          <w:lang w:eastAsia="ru-UA"/>
        </w:rPr>
        <w:t>Отже, юридичну визначеність в аспекті поняття правомірних (легітимних) очікувань слід розуміти не лише як право особи розраховувати на розумну та передбачну стабільність приписів актів права, чітке розуміння юридичних наслідків застосування таких приписів, а також як право особи на розумні очікування щодо послідовності та цілісності законотворчої діяльності Верховної Ради України як єдиного органу законодавчої влади в Україні.</w:t>
      </w:r>
    </w:p>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bookmarkStart w:id="57" w:name="n60"/>
      <w:bookmarkEnd w:id="57"/>
      <w:r w:rsidRPr="00CB5F11">
        <w:rPr>
          <w:rFonts w:ascii="Times New Roman" w:eastAsia="Times New Roman" w:hAnsi="Times New Roman" w:cs="Times New Roman"/>
          <w:sz w:val="24"/>
          <w:szCs w:val="24"/>
          <w:lang w:eastAsia="ru-UA"/>
        </w:rPr>
        <w:t xml:space="preserve">4.1. Конституційний Суд України враховує, що довгочасне, а саме з 1 січня 1994 року до 1 травня 2016 року, унормування пенсійного забезпечення державних службовців приписами Закону </w:t>
      </w:r>
      <w:hyperlink r:id="rId110" w:tgtFrame="_blank" w:history="1">
        <w:r w:rsidRPr="00CB5F11">
          <w:rPr>
            <w:rFonts w:ascii="Times New Roman" w:eastAsia="Times New Roman" w:hAnsi="Times New Roman" w:cs="Times New Roman"/>
            <w:color w:val="0000FF"/>
            <w:sz w:val="24"/>
            <w:szCs w:val="24"/>
            <w:u w:val="single"/>
            <w:lang w:eastAsia="ru-UA"/>
          </w:rPr>
          <w:t>№ 3723</w:t>
        </w:r>
      </w:hyperlink>
      <w:r w:rsidRPr="00CB5F11">
        <w:rPr>
          <w:rFonts w:ascii="Times New Roman" w:eastAsia="Times New Roman" w:hAnsi="Times New Roman" w:cs="Times New Roman"/>
          <w:sz w:val="24"/>
          <w:szCs w:val="24"/>
          <w:lang w:eastAsia="ru-UA"/>
        </w:rPr>
        <w:t xml:space="preserve"> можна розглядати як законну (легальну) підставу для формування у суб’єкта права на конституційну скаргу та інших державних службовців певних правомірних очікувань стосовно їх пенсійного забезпечення згідно із приписами Закону № 3723.</w:t>
      </w:r>
    </w:p>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bookmarkStart w:id="58" w:name="n61"/>
      <w:bookmarkEnd w:id="58"/>
      <w:r w:rsidRPr="00CB5F11">
        <w:rPr>
          <w:rFonts w:ascii="Times New Roman" w:eastAsia="Times New Roman" w:hAnsi="Times New Roman" w:cs="Times New Roman"/>
          <w:sz w:val="24"/>
          <w:szCs w:val="24"/>
          <w:lang w:eastAsia="ru-UA"/>
        </w:rPr>
        <w:t xml:space="preserve">У цьому аспекті розгляду справи Конституційний Суд України констатує, що </w:t>
      </w:r>
      <w:hyperlink r:id="rId111" w:tgtFrame="_blank" w:history="1">
        <w:r w:rsidRPr="00CB5F11">
          <w:rPr>
            <w:rFonts w:ascii="Times New Roman" w:eastAsia="Times New Roman" w:hAnsi="Times New Roman" w:cs="Times New Roman"/>
            <w:color w:val="0000FF"/>
            <w:sz w:val="24"/>
            <w:szCs w:val="24"/>
            <w:u w:val="single"/>
            <w:lang w:eastAsia="ru-UA"/>
          </w:rPr>
          <w:t>стаття 37</w:t>
        </w:r>
      </w:hyperlink>
      <w:r w:rsidRPr="00CB5F11">
        <w:rPr>
          <w:rFonts w:ascii="Times New Roman" w:eastAsia="Times New Roman" w:hAnsi="Times New Roman" w:cs="Times New Roman"/>
          <w:sz w:val="24"/>
          <w:szCs w:val="24"/>
          <w:lang w:eastAsia="ru-UA"/>
        </w:rPr>
        <w:t xml:space="preserve"> Закону № 3723 в чинній на час ухвалення Закону </w:t>
      </w:r>
      <w:hyperlink r:id="rId112" w:tgtFrame="_blank" w:history="1">
        <w:r w:rsidRPr="00CB5F11">
          <w:rPr>
            <w:rFonts w:ascii="Times New Roman" w:eastAsia="Times New Roman" w:hAnsi="Times New Roman" w:cs="Times New Roman"/>
            <w:color w:val="0000FF"/>
            <w:sz w:val="24"/>
            <w:szCs w:val="24"/>
            <w:u w:val="single"/>
            <w:lang w:eastAsia="ru-UA"/>
          </w:rPr>
          <w:t>№ 889</w:t>
        </w:r>
      </w:hyperlink>
      <w:r w:rsidRPr="00CB5F11">
        <w:rPr>
          <w:rFonts w:ascii="Times New Roman" w:eastAsia="Times New Roman" w:hAnsi="Times New Roman" w:cs="Times New Roman"/>
          <w:sz w:val="24"/>
          <w:szCs w:val="24"/>
          <w:lang w:eastAsia="ru-UA"/>
        </w:rPr>
        <w:t xml:space="preserve"> редакції визначала, зокрема, такі умови призначення пенсії державного службовця: стаж державної служби щонайменше 10 років для осіб, які на час досягнення віку виходу на пенсію працювали на посадах державної служби; стаж державної служби щонайменше 20 років незалежно від місця роботи на час досягнення зазначеного віку. Тобто приписами цієї статті Закону № 3723 було визначено </w:t>
      </w:r>
      <w:r w:rsidRPr="00CB5F11">
        <w:rPr>
          <w:rFonts w:ascii="Times New Roman" w:eastAsia="Times New Roman" w:hAnsi="Times New Roman" w:cs="Times New Roman"/>
          <w:sz w:val="24"/>
          <w:szCs w:val="24"/>
          <w:lang w:eastAsia="ru-UA"/>
        </w:rPr>
        <w:lastRenderedPageBreak/>
        <w:t>мінімально потрібний строк перебування особи на посаді державної служби як умову для набуття нею права на призначення пенсії державного службовця.</w:t>
      </w:r>
    </w:p>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bookmarkStart w:id="59" w:name="n62"/>
      <w:bookmarkEnd w:id="59"/>
      <w:r w:rsidRPr="00CB5F11">
        <w:rPr>
          <w:rFonts w:ascii="Times New Roman" w:eastAsia="Times New Roman" w:hAnsi="Times New Roman" w:cs="Times New Roman"/>
          <w:sz w:val="24"/>
          <w:szCs w:val="24"/>
          <w:lang w:eastAsia="ru-UA"/>
        </w:rPr>
        <w:t xml:space="preserve">Згідно з оспорюваним приписом </w:t>
      </w:r>
      <w:hyperlink r:id="rId113" w:anchor="n952" w:tgtFrame="_blank" w:history="1">
        <w:r w:rsidRPr="00CB5F11">
          <w:rPr>
            <w:rFonts w:ascii="Times New Roman" w:eastAsia="Times New Roman" w:hAnsi="Times New Roman" w:cs="Times New Roman"/>
            <w:color w:val="0000FF"/>
            <w:sz w:val="24"/>
            <w:szCs w:val="24"/>
            <w:u w:val="single"/>
            <w:lang w:eastAsia="ru-UA"/>
          </w:rPr>
          <w:t>підпункту 1</w:t>
        </w:r>
      </w:hyperlink>
      <w:r w:rsidRPr="00CB5F11">
        <w:rPr>
          <w:rFonts w:ascii="Times New Roman" w:eastAsia="Times New Roman" w:hAnsi="Times New Roman" w:cs="Times New Roman"/>
          <w:sz w:val="24"/>
          <w:szCs w:val="24"/>
          <w:lang w:eastAsia="ru-UA"/>
        </w:rPr>
        <w:t xml:space="preserve"> пункту 2 розділу XI „Прикінцеві та перехідні положення“ Закону № 889 право на призначення пенсії на підставі </w:t>
      </w:r>
      <w:hyperlink r:id="rId114" w:tgtFrame="_blank" w:history="1">
        <w:r w:rsidRPr="00CB5F11">
          <w:rPr>
            <w:rFonts w:ascii="Times New Roman" w:eastAsia="Times New Roman" w:hAnsi="Times New Roman" w:cs="Times New Roman"/>
            <w:color w:val="0000FF"/>
            <w:sz w:val="24"/>
            <w:szCs w:val="24"/>
            <w:u w:val="single"/>
            <w:lang w:eastAsia="ru-UA"/>
          </w:rPr>
          <w:t>статті 37</w:t>
        </w:r>
      </w:hyperlink>
      <w:r w:rsidRPr="00CB5F11">
        <w:rPr>
          <w:rFonts w:ascii="Times New Roman" w:eastAsia="Times New Roman" w:hAnsi="Times New Roman" w:cs="Times New Roman"/>
          <w:sz w:val="24"/>
          <w:szCs w:val="24"/>
          <w:lang w:eastAsia="ru-UA"/>
        </w:rPr>
        <w:t xml:space="preserve"> Закону № 3723 як спеціального закону (lex specialis) набули особи, які мали 10 років стажу державної служби та перебували на відповідних посадах станом на 1 травня 2016 року (</w:t>
      </w:r>
      <w:hyperlink r:id="rId115" w:anchor="n1150" w:tgtFrame="_blank" w:history="1">
        <w:r w:rsidRPr="00CB5F11">
          <w:rPr>
            <w:rFonts w:ascii="Times New Roman" w:eastAsia="Times New Roman" w:hAnsi="Times New Roman" w:cs="Times New Roman"/>
            <w:color w:val="0000FF"/>
            <w:sz w:val="24"/>
            <w:szCs w:val="24"/>
            <w:u w:val="single"/>
            <w:lang w:eastAsia="ru-UA"/>
          </w:rPr>
          <w:t>пункт 10</w:t>
        </w:r>
      </w:hyperlink>
      <w:r w:rsidRPr="00CB5F11">
        <w:rPr>
          <w:rFonts w:ascii="Times New Roman" w:eastAsia="Times New Roman" w:hAnsi="Times New Roman" w:cs="Times New Roman"/>
          <w:sz w:val="24"/>
          <w:szCs w:val="24"/>
          <w:lang w:eastAsia="ru-UA"/>
        </w:rPr>
        <w:t>); особи, які мали 20 років стажу державної служби незалежно від місця їх роботи на день набрання чинності Законом № 889 (</w:t>
      </w:r>
      <w:hyperlink r:id="rId116" w:anchor="n1152" w:tgtFrame="_blank" w:history="1">
        <w:r w:rsidRPr="00CB5F11">
          <w:rPr>
            <w:rFonts w:ascii="Times New Roman" w:eastAsia="Times New Roman" w:hAnsi="Times New Roman" w:cs="Times New Roman"/>
            <w:color w:val="0000FF"/>
            <w:sz w:val="24"/>
            <w:szCs w:val="24"/>
            <w:u w:val="single"/>
            <w:lang w:eastAsia="ru-UA"/>
          </w:rPr>
          <w:t>пункт 12</w:t>
        </w:r>
      </w:hyperlink>
      <w:r w:rsidRPr="00CB5F11">
        <w:rPr>
          <w:rFonts w:ascii="Times New Roman" w:eastAsia="Times New Roman" w:hAnsi="Times New Roman" w:cs="Times New Roman"/>
          <w:sz w:val="24"/>
          <w:szCs w:val="24"/>
          <w:lang w:eastAsia="ru-UA"/>
        </w:rPr>
        <w:t>).</w:t>
      </w:r>
    </w:p>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bookmarkStart w:id="60" w:name="n63"/>
      <w:bookmarkEnd w:id="60"/>
      <w:r w:rsidRPr="00CB5F11">
        <w:rPr>
          <w:rFonts w:ascii="Times New Roman" w:eastAsia="Times New Roman" w:hAnsi="Times New Roman" w:cs="Times New Roman"/>
          <w:sz w:val="24"/>
          <w:szCs w:val="24"/>
          <w:lang w:eastAsia="ru-UA"/>
        </w:rPr>
        <w:t>Конституційний Суд України бере до уваги, що диференціація прав учасників суспільних відносин за певним часовим (темпоральним) показником [наприклад, за строком перебування на посадах державної служби (стаж служби)] є традиційним та поширеним засобом нормативного регулювання, застосування якого в законодавстві саме по собі не свідчить про дискримінаційний характер подібних приписів.</w:t>
      </w:r>
    </w:p>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bookmarkStart w:id="61" w:name="n64"/>
      <w:bookmarkEnd w:id="61"/>
      <w:r w:rsidRPr="00CB5F11">
        <w:rPr>
          <w:rFonts w:ascii="Times New Roman" w:eastAsia="Times New Roman" w:hAnsi="Times New Roman" w:cs="Times New Roman"/>
          <w:sz w:val="24"/>
          <w:szCs w:val="24"/>
          <w:lang w:eastAsia="ru-UA"/>
        </w:rPr>
        <w:t xml:space="preserve">Отже, правомірні очікування суб’єкта права на конституційну скаргу та інших державних службовців щодо умов призначення їм пенсій могли сформуватися лише з урахуванням того, що набуття права на призначення пенсії на підставі </w:t>
      </w:r>
      <w:hyperlink r:id="rId117" w:tgtFrame="_blank" w:history="1">
        <w:r w:rsidRPr="00CB5F11">
          <w:rPr>
            <w:rFonts w:ascii="Times New Roman" w:eastAsia="Times New Roman" w:hAnsi="Times New Roman" w:cs="Times New Roman"/>
            <w:color w:val="0000FF"/>
            <w:sz w:val="24"/>
            <w:szCs w:val="24"/>
            <w:u w:val="single"/>
            <w:lang w:eastAsia="ru-UA"/>
          </w:rPr>
          <w:t>статті 37</w:t>
        </w:r>
      </w:hyperlink>
      <w:r w:rsidRPr="00CB5F11">
        <w:rPr>
          <w:rFonts w:ascii="Times New Roman" w:eastAsia="Times New Roman" w:hAnsi="Times New Roman" w:cs="Times New Roman"/>
          <w:sz w:val="24"/>
          <w:szCs w:val="24"/>
          <w:lang w:eastAsia="ru-UA"/>
        </w:rPr>
        <w:t xml:space="preserve"> Закону № 3723 й до набрання чинності Законом </w:t>
      </w:r>
      <w:hyperlink r:id="rId118" w:tgtFrame="_blank" w:history="1">
        <w:r w:rsidRPr="00CB5F11">
          <w:rPr>
            <w:rFonts w:ascii="Times New Roman" w:eastAsia="Times New Roman" w:hAnsi="Times New Roman" w:cs="Times New Roman"/>
            <w:color w:val="0000FF"/>
            <w:sz w:val="24"/>
            <w:szCs w:val="24"/>
            <w:u w:val="single"/>
            <w:lang w:eastAsia="ru-UA"/>
          </w:rPr>
          <w:t>№ 889</w:t>
        </w:r>
      </w:hyperlink>
      <w:r w:rsidRPr="00CB5F11">
        <w:rPr>
          <w:rFonts w:ascii="Times New Roman" w:eastAsia="Times New Roman" w:hAnsi="Times New Roman" w:cs="Times New Roman"/>
          <w:sz w:val="24"/>
          <w:szCs w:val="24"/>
          <w:lang w:eastAsia="ru-UA"/>
        </w:rPr>
        <w:t xml:space="preserve"> було обумовлено наявністю 10 або 20 років стажу державної служби.</w:t>
      </w:r>
    </w:p>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bookmarkStart w:id="62" w:name="n65"/>
      <w:bookmarkEnd w:id="62"/>
      <w:r w:rsidRPr="00CB5F11">
        <w:rPr>
          <w:rFonts w:ascii="Times New Roman" w:eastAsia="Times New Roman" w:hAnsi="Times New Roman" w:cs="Times New Roman"/>
          <w:sz w:val="24"/>
          <w:szCs w:val="24"/>
          <w:lang w:eastAsia="ru-UA"/>
        </w:rPr>
        <w:t xml:space="preserve">4.2. Оцінюючи потребу в урахуванні сформованих у суб’єкта права на конституційну скаргу та інших державних службовців правомірних очікувань, Конституційний Суд України бере до уваги те, що особам, визначеним у </w:t>
      </w:r>
      <w:hyperlink r:id="rId119" w:anchor="n1150" w:tgtFrame="_blank" w:history="1">
        <w:r w:rsidRPr="00CB5F11">
          <w:rPr>
            <w:rFonts w:ascii="Times New Roman" w:eastAsia="Times New Roman" w:hAnsi="Times New Roman" w:cs="Times New Roman"/>
            <w:color w:val="0000FF"/>
            <w:sz w:val="24"/>
            <w:szCs w:val="24"/>
            <w:u w:val="single"/>
            <w:lang w:eastAsia="ru-UA"/>
          </w:rPr>
          <w:t>пунктах 10</w:t>
        </w:r>
      </w:hyperlink>
      <w:r w:rsidRPr="00CB5F11">
        <w:rPr>
          <w:rFonts w:ascii="Times New Roman" w:eastAsia="Times New Roman" w:hAnsi="Times New Roman" w:cs="Times New Roman"/>
          <w:sz w:val="24"/>
          <w:szCs w:val="24"/>
          <w:lang w:eastAsia="ru-UA"/>
        </w:rPr>
        <w:t xml:space="preserve">, </w:t>
      </w:r>
      <w:hyperlink r:id="rId120" w:anchor="n1152" w:tgtFrame="_blank" w:history="1">
        <w:r w:rsidRPr="00CB5F11">
          <w:rPr>
            <w:rFonts w:ascii="Times New Roman" w:eastAsia="Times New Roman" w:hAnsi="Times New Roman" w:cs="Times New Roman"/>
            <w:color w:val="0000FF"/>
            <w:sz w:val="24"/>
            <w:szCs w:val="24"/>
            <w:u w:val="single"/>
            <w:lang w:eastAsia="ru-UA"/>
          </w:rPr>
          <w:t>12</w:t>
        </w:r>
      </w:hyperlink>
      <w:r w:rsidRPr="00CB5F11">
        <w:rPr>
          <w:rFonts w:ascii="Times New Roman" w:eastAsia="Times New Roman" w:hAnsi="Times New Roman" w:cs="Times New Roman"/>
          <w:sz w:val="24"/>
          <w:szCs w:val="24"/>
          <w:lang w:eastAsia="ru-UA"/>
        </w:rPr>
        <w:t xml:space="preserve"> розділу XI „Прикінцеві та перехідні положення“ Закону № 889, надано право вибору, на підставі якого закону їм має бути призначена пенсія. Тому приписом </w:t>
      </w:r>
      <w:hyperlink r:id="rId121" w:anchor="n952" w:tgtFrame="_blank" w:history="1">
        <w:r w:rsidRPr="00CB5F11">
          <w:rPr>
            <w:rFonts w:ascii="Times New Roman" w:eastAsia="Times New Roman" w:hAnsi="Times New Roman" w:cs="Times New Roman"/>
            <w:color w:val="0000FF"/>
            <w:sz w:val="24"/>
            <w:szCs w:val="24"/>
            <w:u w:val="single"/>
            <w:lang w:eastAsia="ru-UA"/>
          </w:rPr>
          <w:t>підпункту 1</w:t>
        </w:r>
      </w:hyperlink>
      <w:r w:rsidRPr="00CB5F11">
        <w:rPr>
          <w:rFonts w:ascii="Times New Roman" w:eastAsia="Times New Roman" w:hAnsi="Times New Roman" w:cs="Times New Roman"/>
          <w:sz w:val="24"/>
          <w:szCs w:val="24"/>
          <w:lang w:eastAsia="ru-UA"/>
        </w:rPr>
        <w:t xml:space="preserve"> пункту 2 розділу XI „Прикінцеві та перехідні положення“ Закону № 889 було збережено право цих осіб на призначення пенсії на підставі </w:t>
      </w:r>
      <w:hyperlink r:id="rId122" w:tgtFrame="_blank" w:history="1">
        <w:r w:rsidRPr="00CB5F11">
          <w:rPr>
            <w:rFonts w:ascii="Times New Roman" w:eastAsia="Times New Roman" w:hAnsi="Times New Roman" w:cs="Times New Roman"/>
            <w:color w:val="0000FF"/>
            <w:sz w:val="24"/>
            <w:szCs w:val="24"/>
            <w:u w:val="single"/>
            <w:lang w:eastAsia="ru-UA"/>
          </w:rPr>
          <w:t>статті 37</w:t>
        </w:r>
      </w:hyperlink>
      <w:r w:rsidRPr="00CB5F11">
        <w:rPr>
          <w:rFonts w:ascii="Times New Roman" w:eastAsia="Times New Roman" w:hAnsi="Times New Roman" w:cs="Times New Roman"/>
          <w:sz w:val="24"/>
          <w:szCs w:val="24"/>
          <w:lang w:eastAsia="ru-UA"/>
        </w:rPr>
        <w:t xml:space="preserve"> Закону № 3723 як спеціального закону (lex specialis).</w:t>
      </w:r>
    </w:p>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bookmarkStart w:id="63" w:name="n66"/>
      <w:bookmarkEnd w:id="63"/>
      <w:r w:rsidRPr="00CB5F11">
        <w:rPr>
          <w:rFonts w:ascii="Times New Roman" w:eastAsia="Times New Roman" w:hAnsi="Times New Roman" w:cs="Times New Roman"/>
          <w:sz w:val="24"/>
          <w:szCs w:val="24"/>
          <w:lang w:eastAsia="ru-UA"/>
        </w:rPr>
        <w:t xml:space="preserve">Водночас суб’єкту права на конституційну скаргу та іншим особам, на яких поширено дію </w:t>
      </w:r>
      <w:hyperlink r:id="rId123" w:anchor="n1150" w:tgtFrame="_blank" w:history="1">
        <w:r w:rsidRPr="00CB5F11">
          <w:rPr>
            <w:rFonts w:ascii="Times New Roman" w:eastAsia="Times New Roman" w:hAnsi="Times New Roman" w:cs="Times New Roman"/>
            <w:color w:val="0000FF"/>
            <w:sz w:val="24"/>
            <w:szCs w:val="24"/>
            <w:u w:val="single"/>
            <w:lang w:eastAsia="ru-UA"/>
          </w:rPr>
          <w:t>пунктів 10</w:t>
        </w:r>
      </w:hyperlink>
      <w:r w:rsidRPr="00CB5F11">
        <w:rPr>
          <w:rFonts w:ascii="Times New Roman" w:eastAsia="Times New Roman" w:hAnsi="Times New Roman" w:cs="Times New Roman"/>
          <w:sz w:val="24"/>
          <w:szCs w:val="24"/>
          <w:lang w:eastAsia="ru-UA"/>
        </w:rPr>
        <w:t xml:space="preserve">, </w:t>
      </w:r>
      <w:hyperlink r:id="rId124" w:anchor="n1152" w:tgtFrame="_blank" w:history="1">
        <w:r w:rsidRPr="00CB5F11">
          <w:rPr>
            <w:rFonts w:ascii="Times New Roman" w:eastAsia="Times New Roman" w:hAnsi="Times New Roman" w:cs="Times New Roman"/>
            <w:color w:val="0000FF"/>
            <w:sz w:val="24"/>
            <w:szCs w:val="24"/>
            <w:u w:val="single"/>
            <w:lang w:eastAsia="ru-UA"/>
          </w:rPr>
          <w:t>12</w:t>
        </w:r>
      </w:hyperlink>
      <w:r w:rsidRPr="00CB5F11">
        <w:rPr>
          <w:rFonts w:ascii="Times New Roman" w:eastAsia="Times New Roman" w:hAnsi="Times New Roman" w:cs="Times New Roman"/>
          <w:sz w:val="24"/>
          <w:szCs w:val="24"/>
          <w:lang w:eastAsia="ru-UA"/>
        </w:rPr>
        <w:t xml:space="preserve"> розділу XI „Прикінцеві та перехідні положення“ Закону № 889, надано право на призначення пенсії й на підставі Закону </w:t>
      </w:r>
      <w:hyperlink r:id="rId125" w:tgtFrame="_blank" w:history="1">
        <w:r w:rsidRPr="00CB5F11">
          <w:rPr>
            <w:rFonts w:ascii="Times New Roman" w:eastAsia="Times New Roman" w:hAnsi="Times New Roman" w:cs="Times New Roman"/>
            <w:color w:val="0000FF"/>
            <w:sz w:val="24"/>
            <w:szCs w:val="24"/>
            <w:u w:val="single"/>
            <w:lang w:eastAsia="ru-UA"/>
          </w:rPr>
          <w:t>№ 1058</w:t>
        </w:r>
      </w:hyperlink>
      <w:r w:rsidRPr="00CB5F11">
        <w:rPr>
          <w:rFonts w:ascii="Times New Roman" w:eastAsia="Times New Roman" w:hAnsi="Times New Roman" w:cs="Times New Roman"/>
          <w:sz w:val="24"/>
          <w:szCs w:val="24"/>
          <w:lang w:eastAsia="ru-UA"/>
        </w:rPr>
        <w:t xml:space="preserve"> як загального закону (lex generalis), що регулює пенсійне забезпечення.</w:t>
      </w:r>
    </w:p>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bookmarkStart w:id="64" w:name="n67"/>
      <w:bookmarkEnd w:id="64"/>
      <w:r w:rsidRPr="00CB5F11">
        <w:rPr>
          <w:rFonts w:ascii="Times New Roman" w:eastAsia="Times New Roman" w:hAnsi="Times New Roman" w:cs="Times New Roman"/>
          <w:sz w:val="24"/>
          <w:szCs w:val="24"/>
          <w:lang w:eastAsia="ru-UA"/>
        </w:rPr>
        <w:t>Вибір однієї із зазначених підстав призначення пенсії дає можливість обрати ту пенсію, розмір якої буде більшим.</w:t>
      </w:r>
    </w:p>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bookmarkStart w:id="65" w:name="n68"/>
      <w:bookmarkEnd w:id="65"/>
      <w:r w:rsidRPr="00CB5F11">
        <w:rPr>
          <w:rFonts w:ascii="Times New Roman" w:eastAsia="Times New Roman" w:hAnsi="Times New Roman" w:cs="Times New Roman"/>
          <w:sz w:val="24"/>
          <w:szCs w:val="24"/>
          <w:lang w:eastAsia="ru-UA"/>
        </w:rPr>
        <w:t xml:space="preserve">З огляду на наведене Конституційний Суд України дійшов висновку, що правомірні очікування суб’єкта права на конституційну скаргу та інших осіб, яким надано право на призначення пенсії на підставі </w:t>
      </w:r>
      <w:hyperlink r:id="rId126" w:tgtFrame="_blank" w:history="1">
        <w:r w:rsidRPr="00CB5F11">
          <w:rPr>
            <w:rFonts w:ascii="Times New Roman" w:eastAsia="Times New Roman" w:hAnsi="Times New Roman" w:cs="Times New Roman"/>
            <w:color w:val="0000FF"/>
            <w:sz w:val="24"/>
            <w:szCs w:val="24"/>
            <w:u w:val="single"/>
            <w:lang w:eastAsia="ru-UA"/>
          </w:rPr>
          <w:t>статті 37</w:t>
        </w:r>
      </w:hyperlink>
      <w:r w:rsidRPr="00CB5F11">
        <w:rPr>
          <w:rFonts w:ascii="Times New Roman" w:eastAsia="Times New Roman" w:hAnsi="Times New Roman" w:cs="Times New Roman"/>
          <w:sz w:val="24"/>
          <w:szCs w:val="24"/>
          <w:lang w:eastAsia="ru-UA"/>
        </w:rPr>
        <w:t xml:space="preserve"> Закону № 3723 або на підставі Закону </w:t>
      </w:r>
      <w:hyperlink r:id="rId127" w:tgtFrame="_blank" w:history="1">
        <w:r w:rsidRPr="00CB5F11">
          <w:rPr>
            <w:rFonts w:ascii="Times New Roman" w:eastAsia="Times New Roman" w:hAnsi="Times New Roman" w:cs="Times New Roman"/>
            <w:color w:val="0000FF"/>
            <w:sz w:val="24"/>
            <w:szCs w:val="24"/>
            <w:u w:val="single"/>
            <w:lang w:eastAsia="ru-UA"/>
          </w:rPr>
          <w:t>№ 1058</w:t>
        </w:r>
      </w:hyperlink>
      <w:r w:rsidRPr="00CB5F11">
        <w:rPr>
          <w:rFonts w:ascii="Times New Roman" w:eastAsia="Times New Roman" w:hAnsi="Times New Roman" w:cs="Times New Roman"/>
          <w:sz w:val="24"/>
          <w:szCs w:val="24"/>
          <w:lang w:eastAsia="ru-UA"/>
        </w:rPr>
        <w:t>, зруйновані не були.</w:t>
      </w:r>
    </w:p>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bookmarkStart w:id="66" w:name="n69"/>
      <w:bookmarkEnd w:id="66"/>
      <w:r w:rsidRPr="00CB5F11">
        <w:rPr>
          <w:rFonts w:ascii="Times New Roman" w:eastAsia="Times New Roman" w:hAnsi="Times New Roman" w:cs="Times New Roman"/>
          <w:sz w:val="24"/>
          <w:szCs w:val="24"/>
          <w:lang w:eastAsia="ru-UA"/>
        </w:rPr>
        <w:t xml:space="preserve">Отже, </w:t>
      </w:r>
      <w:hyperlink r:id="rId128" w:anchor="n952" w:tgtFrame="_blank" w:history="1">
        <w:r w:rsidRPr="00CB5F11">
          <w:rPr>
            <w:rFonts w:ascii="Times New Roman" w:eastAsia="Times New Roman" w:hAnsi="Times New Roman" w:cs="Times New Roman"/>
            <w:color w:val="0000FF"/>
            <w:sz w:val="24"/>
            <w:szCs w:val="24"/>
            <w:u w:val="single"/>
            <w:lang w:eastAsia="ru-UA"/>
          </w:rPr>
          <w:t>підпункт 1</w:t>
        </w:r>
      </w:hyperlink>
      <w:r w:rsidRPr="00CB5F11">
        <w:rPr>
          <w:rFonts w:ascii="Times New Roman" w:eastAsia="Times New Roman" w:hAnsi="Times New Roman" w:cs="Times New Roman"/>
          <w:sz w:val="24"/>
          <w:szCs w:val="24"/>
          <w:lang w:eastAsia="ru-UA"/>
        </w:rPr>
        <w:t xml:space="preserve"> пункту 2 розділу XI „Прикінцеві та перехідні положення“ Закону № 889 у зазначеному аспекті не суперечить </w:t>
      </w:r>
      <w:hyperlink r:id="rId129" w:anchor="n4191" w:tgtFrame="_blank" w:history="1">
        <w:r w:rsidRPr="00CB5F11">
          <w:rPr>
            <w:rFonts w:ascii="Times New Roman" w:eastAsia="Times New Roman" w:hAnsi="Times New Roman" w:cs="Times New Roman"/>
            <w:color w:val="0000FF"/>
            <w:sz w:val="24"/>
            <w:szCs w:val="24"/>
            <w:u w:val="single"/>
            <w:lang w:eastAsia="ru-UA"/>
          </w:rPr>
          <w:t>статтям 8</w:t>
        </w:r>
      </w:hyperlink>
      <w:r w:rsidRPr="00CB5F11">
        <w:rPr>
          <w:rFonts w:ascii="Times New Roman" w:eastAsia="Times New Roman" w:hAnsi="Times New Roman" w:cs="Times New Roman"/>
          <w:sz w:val="24"/>
          <w:szCs w:val="24"/>
          <w:lang w:eastAsia="ru-UA"/>
        </w:rPr>
        <w:t xml:space="preserve">, </w:t>
      </w:r>
      <w:hyperlink r:id="rId130" w:anchor="n4317" w:tgtFrame="_blank" w:history="1">
        <w:r w:rsidRPr="00CB5F11">
          <w:rPr>
            <w:rFonts w:ascii="Times New Roman" w:eastAsia="Times New Roman" w:hAnsi="Times New Roman" w:cs="Times New Roman"/>
            <w:color w:val="0000FF"/>
            <w:sz w:val="24"/>
            <w:szCs w:val="24"/>
            <w:u w:val="single"/>
            <w:lang w:eastAsia="ru-UA"/>
          </w:rPr>
          <w:t>46</w:t>
        </w:r>
      </w:hyperlink>
      <w:r w:rsidRPr="00CB5F11">
        <w:rPr>
          <w:rFonts w:ascii="Times New Roman" w:eastAsia="Times New Roman" w:hAnsi="Times New Roman" w:cs="Times New Roman"/>
          <w:sz w:val="24"/>
          <w:szCs w:val="24"/>
          <w:lang w:eastAsia="ru-UA"/>
        </w:rPr>
        <w:t xml:space="preserve"> Конституції України.</w:t>
      </w:r>
    </w:p>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bookmarkStart w:id="67" w:name="n70"/>
      <w:bookmarkEnd w:id="67"/>
      <w:r w:rsidRPr="00CB5F11">
        <w:rPr>
          <w:rFonts w:ascii="Times New Roman" w:eastAsia="Times New Roman" w:hAnsi="Times New Roman" w:cs="Times New Roman"/>
          <w:sz w:val="24"/>
          <w:szCs w:val="24"/>
          <w:lang w:eastAsia="ru-UA"/>
        </w:rPr>
        <w:t xml:space="preserve">5. Конституційний Суд України у цьому провадженні вважає за потрібне оцінити конституційність </w:t>
      </w:r>
      <w:hyperlink r:id="rId131" w:anchor="n952" w:tgtFrame="_blank" w:history="1">
        <w:r w:rsidRPr="00CB5F11">
          <w:rPr>
            <w:rFonts w:ascii="Times New Roman" w:eastAsia="Times New Roman" w:hAnsi="Times New Roman" w:cs="Times New Roman"/>
            <w:color w:val="0000FF"/>
            <w:sz w:val="24"/>
            <w:szCs w:val="24"/>
            <w:u w:val="single"/>
            <w:lang w:eastAsia="ru-UA"/>
          </w:rPr>
          <w:t>підпункту 1</w:t>
        </w:r>
      </w:hyperlink>
      <w:r w:rsidRPr="00CB5F11">
        <w:rPr>
          <w:rFonts w:ascii="Times New Roman" w:eastAsia="Times New Roman" w:hAnsi="Times New Roman" w:cs="Times New Roman"/>
          <w:sz w:val="24"/>
          <w:szCs w:val="24"/>
          <w:lang w:eastAsia="ru-UA"/>
        </w:rPr>
        <w:t xml:space="preserve"> пункту 2 розділу XI „Прикінцеві та перехідні положення“ Закону № 889 з урахуванням доводів суб’єкта права на конституційну скаргу щодо неможливості збільшення розміру пенсії, призначеної на підставі </w:t>
      </w:r>
      <w:hyperlink r:id="rId132" w:tgtFrame="_blank" w:history="1">
        <w:r w:rsidRPr="00CB5F11">
          <w:rPr>
            <w:rFonts w:ascii="Times New Roman" w:eastAsia="Times New Roman" w:hAnsi="Times New Roman" w:cs="Times New Roman"/>
            <w:color w:val="0000FF"/>
            <w:sz w:val="24"/>
            <w:szCs w:val="24"/>
            <w:u w:val="single"/>
            <w:lang w:eastAsia="ru-UA"/>
          </w:rPr>
          <w:t>статті 37</w:t>
        </w:r>
      </w:hyperlink>
      <w:r w:rsidRPr="00CB5F11">
        <w:rPr>
          <w:rFonts w:ascii="Times New Roman" w:eastAsia="Times New Roman" w:hAnsi="Times New Roman" w:cs="Times New Roman"/>
          <w:sz w:val="24"/>
          <w:szCs w:val="24"/>
          <w:lang w:eastAsia="ru-UA"/>
        </w:rPr>
        <w:t xml:space="preserve"> Закону № 3723.</w:t>
      </w:r>
    </w:p>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bookmarkStart w:id="68" w:name="n71"/>
      <w:bookmarkEnd w:id="68"/>
      <w:r w:rsidRPr="00CB5F11">
        <w:rPr>
          <w:rFonts w:ascii="Times New Roman" w:eastAsia="Times New Roman" w:hAnsi="Times New Roman" w:cs="Times New Roman"/>
          <w:sz w:val="24"/>
          <w:szCs w:val="24"/>
          <w:lang w:eastAsia="ru-UA"/>
        </w:rPr>
        <w:lastRenderedPageBreak/>
        <w:t xml:space="preserve">5.1. За Конституцією України права і свободи людини та їх гарантії визначають зміст і спрямованість діяльності держави (перше речення </w:t>
      </w:r>
      <w:hyperlink r:id="rId133" w:anchor="n4179" w:tgtFrame="_blank" w:history="1">
        <w:r w:rsidRPr="00CB5F11">
          <w:rPr>
            <w:rFonts w:ascii="Times New Roman" w:eastAsia="Times New Roman" w:hAnsi="Times New Roman" w:cs="Times New Roman"/>
            <w:color w:val="0000FF"/>
            <w:sz w:val="24"/>
            <w:szCs w:val="24"/>
            <w:u w:val="single"/>
            <w:lang w:eastAsia="ru-UA"/>
          </w:rPr>
          <w:t>частини другої</w:t>
        </w:r>
      </w:hyperlink>
      <w:r w:rsidRPr="00CB5F11">
        <w:rPr>
          <w:rFonts w:ascii="Times New Roman" w:eastAsia="Times New Roman" w:hAnsi="Times New Roman" w:cs="Times New Roman"/>
          <w:sz w:val="24"/>
          <w:szCs w:val="24"/>
          <w:lang w:eastAsia="ru-UA"/>
        </w:rPr>
        <w:t xml:space="preserve"> статті 3); громадяни мають рівні конституційні права і свободи та є рівними перед законом (</w:t>
      </w:r>
      <w:hyperlink r:id="rId134" w:anchor="n4239" w:tgtFrame="_blank" w:history="1">
        <w:r w:rsidRPr="00CB5F11">
          <w:rPr>
            <w:rFonts w:ascii="Times New Roman" w:eastAsia="Times New Roman" w:hAnsi="Times New Roman" w:cs="Times New Roman"/>
            <w:color w:val="0000FF"/>
            <w:sz w:val="24"/>
            <w:szCs w:val="24"/>
            <w:u w:val="single"/>
            <w:lang w:eastAsia="ru-UA"/>
          </w:rPr>
          <w:t>частина перша</w:t>
        </w:r>
      </w:hyperlink>
      <w:r w:rsidRPr="00CB5F11">
        <w:rPr>
          <w:rFonts w:ascii="Times New Roman" w:eastAsia="Times New Roman" w:hAnsi="Times New Roman" w:cs="Times New Roman"/>
          <w:sz w:val="24"/>
          <w:szCs w:val="24"/>
          <w:lang w:eastAsia="ru-UA"/>
        </w:rPr>
        <w:t xml:space="preserve"> статті 24); пенсії, інші види соціальних виплат та допомоги, що є основним джерелом існування, мають забезпечувати рівень життя, не нижчий від прожиткового мінімуму, встановленого законом (</w:t>
      </w:r>
      <w:hyperlink r:id="rId135" w:anchor="n4319" w:tgtFrame="_blank" w:history="1">
        <w:r w:rsidRPr="00CB5F11">
          <w:rPr>
            <w:rFonts w:ascii="Times New Roman" w:eastAsia="Times New Roman" w:hAnsi="Times New Roman" w:cs="Times New Roman"/>
            <w:color w:val="0000FF"/>
            <w:sz w:val="24"/>
            <w:szCs w:val="24"/>
            <w:u w:val="single"/>
            <w:lang w:eastAsia="ru-UA"/>
          </w:rPr>
          <w:t>частина третя</w:t>
        </w:r>
      </w:hyperlink>
      <w:r w:rsidRPr="00CB5F11">
        <w:rPr>
          <w:rFonts w:ascii="Times New Roman" w:eastAsia="Times New Roman" w:hAnsi="Times New Roman" w:cs="Times New Roman"/>
          <w:sz w:val="24"/>
          <w:szCs w:val="24"/>
          <w:lang w:eastAsia="ru-UA"/>
        </w:rPr>
        <w:t xml:space="preserve"> статті 46).</w:t>
      </w:r>
    </w:p>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bookmarkStart w:id="69" w:name="n72"/>
      <w:bookmarkEnd w:id="69"/>
      <w:r w:rsidRPr="00CB5F11">
        <w:rPr>
          <w:rFonts w:ascii="Times New Roman" w:eastAsia="Times New Roman" w:hAnsi="Times New Roman" w:cs="Times New Roman"/>
          <w:sz w:val="24"/>
          <w:szCs w:val="24"/>
          <w:lang w:eastAsia="ru-UA"/>
        </w:rPr>
        <w:t xml:space="preserve">5.2. Конституційний Суд України зазначав, що „приписи </w:t>
      </w:r>
      <w:hyperlink r:id="rId136" w:anchor="n4178" w:tgtFrame="_blank" w:history="1">
        <w:r w:rsidRPr="00CB5F11">
          <w:rPr>
            <w:rFonts w:ascii="Times New Roman" w:eastAsia="Times New Roman" w:hAnsi="Times New Roman" w:cs="Times New Roman"/>
            <w:color w:val="0000FF"/>
            <w:sz w:val="24"/>
            <w:szCs w:val="24"/>
            <w:u w:val="single"/>
            <w:lang w:eastAsia="ru-UA"/>
          </w:rPr>
          <w:t>статті 3</w:t>
        </w:r>
      </w:hyperlink>
      <w:r w:rsidRPr="00CB5F11">
        <w:rPr>
          <w:rFonts w:ascii="Times New Roman" w:eastAsia="Times New Roman" w:hAnsi="Times New Roman" w:cs="Times New Roman"/>
          <w:sz w:val="24"/>
          <w:szCs w:val="24"/>
          <w:lang w:eastAsia="ru-UA"/>
        </w:rPr>
        <w:t xml:space="preserve"> Конституції України зобов’язують державу обґрунтовувати законодавче регулювання, зокрема, у вирішенні питань соціального захисту відповідних категорій громадян“ [</w:t>
      </w:r>
      <w:hyperlink r:id="rId137" w:anchor="n16" w:tgtFrame="_blank" w:history="1">
        <w:r w:rsidRPr="00CB5F11">
          <w:rPr>
            <w:rFonts w:ascii="Times New Roman" w:eastAsia="Times New Roman" w:hAnsi="Times New Roman" w:cs="Times New Roman"/>
            <w:color w:val="0000FF"/>
            <w:sz w:val="24"/>
            <w:szCs w:val="24"/>
            <w:u w:val="single"/>
            <w:lang w:eastAsia="ru-UA"/>
          </w:rPr>
          <w:t>абзац третій</w:t>
        </w:r>
      </w:hyperlink>
      <w:r w:rsidRPr="00CB5F11">
        <w:rPr>
          <w:rFonts w:ascii="Times New Roman" w:eastAsia="Times New Roman" w:hAnsi="Times New Roman" w:cs="Times New Roman"/>
          <w:sz w:val="24"/>
          <w:szCs w:val="24"/>
          <w:lang w:eastAsia="ru-UA"/>
        </w:rPr>
        <w:t xml:space="preserve"> підпункту 2.1 пункту 2 мотивувальної частини Рішення від 25 квітня 2019 року № 1-р(II)/2019]; „на виконання вимог Конституції України держава має втілювати у своїй діяльності конституційний принцип її відповідальності перед людиною та посутньо пов’язаний із ним принцип „добропорядного врядування“ (good governance), що полягає в обов’язку держави втілити у своїй діяльності фундаментальні засади побудови, організації та реалізації державної влади для утвердження правдивої демократії, додержання людських прав та верховенства права (правовладдя) як загальноєвропейських цінностей“ [</w:t>
      </w:r>
      <w:hyperlink r:id="rId138" w:anchor="n85" w:tgtFrame="_blank" w:history="1">
        <w:r w:rsidRPr="00CB5F11">
          <w:rPr>
            <w:rFonts w:ascii="Times New Roman" w:eastAsia="Times New Roman" w:hAnsi="Times New Roman" w:cs="Times New Roman"/>
            <w:color w:val="0000FF"/>
            <w:sz w:val="24"/>
            <w:szCs w:val="24"/>
            <w:u w:val="single"/>
            <w:lang w:eastAsia="ru-UA"/>
          </w:rPr>
          <w:t>абзац третій</w:t>
        </w:r>
      </w:hyperlink>
      <w:r w:rsidRPr="00CB5F11">
        <w:rPr>
          <w:rFonts w:ascii="Times New Roman" w:eastAsia="Times New Roman" w:hAnsi="Times New Roman" w:cs="Times New Roman"/>
          <w:sz w:val="24"/>
          <w:szCs w:val="24"/>
          <w:lang w:eastAsia="ru-UA"/>
        </w:rPr>
        <w:t xml:space="preserve"> підпункту 4.7 пункту 4 мотивувальної частини Рішення від 16 листопада 2022 року № 9-р(II)/2022].</w:t>
      </w:r>
    </w:p>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bookmarkStart w:id="70" w:name="n73"/>
      <w:bookmarkEnd w:id="70"/>
      <w:r w:rsidRPr="00CB5F11">
        <w:rPr>
          <w:rFonts w:ascii="Times New Roman" w:eastAsia="Times New Roman" w:hAnsi="Times New Roman" w:cs="Times New Roman"/>
          <w:sz w:val="24"/>
          <w:szCs w:val="24"/>
          <w:lang w:eastAsia="ru-UA"/>
        </w:rPr>
        <w:t xml:space="preserve">Стосовно потреби захисту принципу юридичної рівності Конституційний Суд України в одному зі своїх рішень зазначив таке: „Порушення рівності конституційних прав і свобод означає, що особа або група осіб за визначеними у </w:t>
      </w:r>
      <w:hyperlink r:id="rId139" w:anchor="n4239" w:tgtFrame="_blank" w:history="1">
        <w:r w:rsidRPr="00CB5F11">
          <w:rPr>
            <w:rFonts w:ascii="Times New Roman" w:eastAsia="Times New Roman" w:hAnsi="Times New Roman" w:cs="Times New Roman"/>
            <w:color w:val="0000FF"/>
            <w:sz w:val="24"/>
            <w:szCs w:val="24"/>
            <w:u w:val="single"/>
            <w:lang w:eastAsia="ru-UA"/>
          </w:rPr>
          <w:t>статті 24</w:t>
        </w:r>
      </w:hyperlink>
      <w:r w:rsidRPr="00CB5F11">
        <w:rPr>
          <w:rFonts w:ascii="Times New Roman" w:eastAsia="Times New Roman" w:hAnsi="Times New Roman" w:cs="Times New Roman"/>
          <w:sz w:val="24"/>
          <w:szCs w:val="24"/>
          <w:lang w:eastAsia="ru-UA"/>
        </w:rPr>
        <w:t xml:space="preserve"> Конституції України ознаками, які були, є та можуть бути дійсними або припущеними, отримує привілеї або зазнає обмеження у визнанні, реалізації чи користуванні правами і свободами в будь-якій формі, крім випадків, коли таке обмеження має правомірну, об’єктивно обґрунтовану мету, способи досягнення якої є належними та потрібними“ [</w:t>
      </w:r>
      <w:hyperlink r:id="rId140" w:anchor="n36" w:tgtFrame="_blank" w:history="1">
        <w:r w:rsidRPr="00CB5F11">
          <w:rPr>
            <w:rFonts w:ascii="Times New Roman" w:eastAsia="Times New Roman" w:hAnsi="Times New Roman" w:cs="Times New Roman"/>
            <w:color w:val="0000FF"/>
            <w:sz w:val="24"/>
            <w:szCs w:val="24"/>
            <w:u w:val="single"/>
            <w:lang w:eastAsia="ru-UA"/>
          </w:rPr>
          <w:t>абзац четвертий</w:t>
        </w:r>
      </w:hyperlink>
      <w:r w:rsidRPr="00CB5F11">
        <w:rPr>
          <w:rFonts w:ascii="Times New Roman" w:eastAsia="Times New Roman" w:hAnsi="Times New Roman" w:cs="Times New Roman"/>
          <w:sz w:val="24"/>
          <w:szCs w:val="24"/>
          <w:lang w:eastAsia="ru-UA"/>
        </w:rPr>
        <w:t xml:space="preserve"> пункту 3 мотивувальної частини Рішення від 12 липня 2019 року № 5-р(I)/2019].</w:t>
      </w:r>
    </w:p>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bookmarkStart w:id="71" w:name="n74"/>
      <w:bookmarkEnd w:id="71"/>
      <w:r w:rsidRPr="00CB5F11">
        <w:rPr>
          <w:rFonts w:ascii="Times New Roman" w:eastAsia="Times New Roman" w:hAnsi="Times New Roman" w:cs="Times New Roman"/>
          <w:sz w:val="24"/>
          <w:szCs w:val="24"/>
          <w:lang w:eastAsia="ru-UA"/>
        </w:rPr>
        <w:t xml:space="preserve">5.3. За </w:t>
      </w:r>
      <w:hyperlink r:id="rId141" w:anchor="n356" w:tgtFrame="_blank" w:history="1">
        <w:r w:rsidRPr="00CB5F11">
          <w:rPr>
            <w:rFonts w:ascii="Times New Roman" w:eastAsia="Times New Roman" w:hAnsi="Times New Roman" w:cs="Times New Roman"/>
            <w:color w:val="0000FF"/>
            <w:sz w:val="24"/>
            <w:szCs w:val="24"/>
            <w:u w:val="single"/>
            <w:lang w:eastAsia="ru-UA"/>
          </w:rPr>
          <w:t>статтею 14</w:t>
        </w:r>
      </w:hyperlink>
      <w:r w:rsidRPr="00CB5F11">
        <w:rPr>
          <w:rFonts w:ascii="Times New Roman" w:eastAsia="Times New Roman" w:hAnsi="Times New Roman" w:cs="Times New Roman"/>
          <w:sz w:val="24"/>
          <w:szCs w:val="24"/>
          <w:lang w:eastAsia="ru-UA"/>
        </w:rPr>
        <w:t xml:space="preserve"> Конвенції про захист прав людини і основоположних свобод 1950 року (далі - Конвенція) користування правами та свободами, визнаними в Конвенції, має бути забезпечене без дискримінації за будь-якою ознакою, а саме - статі, раси, кольору шкіри, мови, релігії, політичних чи інших переконань, національного чи соціального походження, належності до національних меншин, майнового стану, народження, або за іншою ознакою.</w:t>
      </w:r>
    </w:p>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bookmarkStart w:id="72" w:name="n75"/>
      <w:bookmarkEnd w:id="72"/>
      <w:r w:rsidRPr="00CB5F11">
        <w:rPr>
          <w:rFonts w:ascii="Times New Roman" w:eastAsia="Times New Roman" w:hAnsi="Times New Roman" w:cs="Times New Roman"/>
          <w:sz w:val="24"/>
          <w:szCs w:val="24"/>
          <w:lang w:eastAsia="ru-UA"/>
        </w:rPr>
        <w:t xml:space="preserve">Відповідно до </w:t>
      </w:r>
      <w:hyperlink r:id="rId142" w:tgtFrame="_blank" w:history="1">
        <w:r w:rsidRPr="00CB5F11">
          <w:rPr>
            <w:rFonts w:ascii="Times New Roman" w:eastAsia="Times New Roman" w:hAnsi="Times New Roman" w:cs="Times New Roman"/>
            <w:color w:val="0000FF"/>
            <w:sz w:val="24"/>
            <w:szCs w:val="24"/>
            <w:u w:val="single"/>
            <w:lang w:eastAsia="ru-UA"/>
          </w:rPr>
          <w:t>статті 1</w:t>
        </w:r>
      </w:hyperlink>
      <w:r w:rsidRPr="00CB5F11">
        <w:rPr>
          <w:rFonts w:ascii="Times New Roman" w:eastAsia="Times New Roman" w:hAnsi="Times New Roman" w:cs="Times New Roman"/>
          <w:sz w:val="24"/>
          <w:szCs w:val="24"/>
          <w:lang w:eastAsia="ru-UA"/>
        </w:rPr>
        <w:t xml:space="preserve"> Протоколу № 12 до Конвенції здійснення будь-якого визначеного законом права забезпечують без дискримінації за будь-якою ознакою, наприклад за ознакою статі, раси, кольору шкіри, мови, релігії, політичних чи інших переконань, національного чи соціального походження, належності до національної меншини, майнового стану, народження або за іншою ознакою (пункт 1); ніхто не може бути дискримінований будь-яким органом державної влади за будь-якою ознакою, наприклад за тими, які зазначено в пункті 1 (пункт 2).</w:t>
      </w:r>
    </w:p>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bookmarkStart w:id="73" w:name="n76"/>
      <w:bookmarkEnd w:id="73"/>
      <w:r w:rsidRPr="00CB5F11">
        <w:rPr>
          <w:rFonts w:ascii="Times New Roman" w:eastAsia="Times New Roman" w:hAnsi="Times New Roman" w:cs="Times New Roman"/>
          <w:sz w:val="24"/>
          <w:szCs w:val="24"/>
          <w:lang w:eastAsia="ru-UA"/>
        </w:rPr>
        <w:t xml:space="preserve">Європейський суд з прав людини у своєму рішенні зазначив, що дискримінація означає поводження з особами в різний спосіб без об’єктивного та розумного обґрунтування у відносно схожих ситуаціях; відмінність у ставленні є дискримінаційною, якщо вона не має об’єктивного та розумного обґрунтування, іншими словами, якщо вона не переслідує легітимної мети або немає розумного співвідношення між застосованими засобами та переслідуваною метою [Рішення у справі </w:t>
      </w:r>
      <w:hyperlink r:id="rId143" w:tgtFrame="_blank" w:history="1">
        <w:r w:rsidRPr="00CB5F11">
          <w:rPr>
            <w:rFonts w:ascii="Times New Roman" w:eastAsia="Times New Roman" w:hAnsi="Times New Roman" w:cs="Times New Roman"/>
            <w:color w:val="0000FF"/>
            <w:sz w:val="24"/>
            <w:szCs w:val="24"/>
            <w:u w:val="single"/>
            <w:lang w:eastAsia="ru-UA"/>
          </w:rPr>
          <w:t>Пічкур проти України</w:t>
        </w:r>
      </w:hyperlink>
      <w:r w:rsidRPr="00CB5F11">
        <w:rPr>
          <w:rFonts w:ascii="Times New Roman" w:eastAsia="Times New Roman" w:hAnsi="Times New Roman" w:cs="Times New Roman"/>
          <w:sz w:val="24"/>
          <w:szCs w:val="24"/>
          <w:lang w:eastAsia="ru-UA"/>
        </w:rPr>
        <w:t xml:space="preserve"> від 7 листопада 2013 року (заява № 10441/06), § 48, § 49].</w:t>
      </w:r>
    </w:p>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bookmarkStart w:id="74" w:name="n77"/>
      <w:bookmarkEnd w:id="74"/>
      <w:r w:rsidRPr="00CB5F11">
        <w:rPr>
          <w:rFonts w:ascii="Times New Roman" w:eastAsia="Times New Roman" w:hAnsi="Times New Roman" w:cs="Times New Roman"/>
          <w:sz w:val="24"/>
          <w:szCs w:val="24"/>
          <w:lang w:eastAsia="ru-UA"/>
        </w:rPr>
        <w:lastRenderedPageBreak/>
        <w:t xml:space="preserve">5.4. Приписи </w:t>
      </w:r>
      <w:hyperlink r:id="rId144" w:anchor="n4178" w:tgtFrame="_blank" w:history="1">
        <w:r w:rsidRPr="00CB5F11">
          <w:rPr>
            <w:rFonts w:ascii="Times New Roman" w:eastAsia="Times New Roman" w:hAnsi="Times New Roman" w:cs="Times New Roman"/>
            <w:color w:val="0000FF"/>
            <w:sz w:val="24"/>
            <w:szCs w:val="24"/>
            <w:u w:val="single"/>
            <w:lang w:eastAsia="ru-UA"/>
          </w:rPr>
          <w:t>статей 3</w:t>
        </w:r>
      </w:hyperlink>
      <w:r w:rsidRPr="00CB5F11">
        <w:rPr>
          <w:rFonts w:ascii="Times New Roman" w:eastAsia="Times New Roman" w:hAnsi="Times New Roman" w:cs="Times New Roman"/>
          <w:sz w:val="24"/>
          <w:szCs w:val="24"/>
          <w:lang w:eastAsia="ru-UA"/>
        </w:rPr>
        <w:t xml:space="preserve">, </w:t>
      </w:r>
      <w:hyperlink r:id="rId145" w:anchor="n4239" w:tgtFrame="_blank" w:history="1">
        <w:r w:rsidRPr="00CB5F11">
          <w:rPr>
            <w:rFonts w:ascii="Times New Roman" w:eastAsia="Times New Roman" w:hAnsi="Times New Roman" w:cs="Times New Roman"/>
            <w:color w:val="0000FF"/>
            <w:sz w:val="24"/>
            <w:szCs w:val="24"/>
            <w:u w:val="single"/>
            <w:lang w:eastAsia="ru-UA"/>
          </w:rPr>
          <w:t>24</w:t>
        </w:r>
      </w:hyperlink>
      <w:r w:rsidRPr="00CB5F11">
        <w:rPr>
          <w:rFonts w:ascii="Times New Roman" w:eastAsia="Times New Roman" w:hAnsi="Times New Roman" w:cs="Times New Roman"/>
          <w:sz w:val="24"/>
          <w:szCs w:val="24"/>
          <w:lang w:eastAsia="ru-UA"/>
        </w:rPr>
        <w:t xml:space="preserve">, </w:t>
      </w:r>
      <w:hyperlink r:id="rId146" w:anchor="n4317" w:tgtFrame="_blank" w:history="1">
        <w:r w:rsidRPr="00CB5F11">
          <w:rPr>
            <w:rFonts w:ascii="Times New Roman" w:eastAsia="Times New Roman" w:hAnsi="Times New Roman" w:cs="Times New Roman"/>
            <w:color w:val="0000FF"/>
            <w:sz w:val="24"/>
            <w:szCs w:val="24"/>
            <w:u w:val="single"/>
            <w:lang w:eastAsia="ru-UA"/>
          </w:rPr>
          <w:t>46</w:t>
        </w:r>
      </w:hyperlink>
      <w:r w:rsidRPr="00CB5F11">
        <w:rPr>
          <w:rFonts w:ascii="Times New Roman" w:eastAsia="Times New Roman" w:hAnsi="Times New Roman" w:cs="Times New Roman"/>
          <w:sz w:val="24"/>
          <w:szCs w:val="24"/>
          <w:lang w:eastAsia="ru-UA"/>
        </w:rPr>
        <w:t xml:space="preserve"> Конституції України, наведені юридичні позиції Конституційного Суду України та практика Європейського суду з прав людини дають Конституційному Суду України підстави стверджувати, що позитивні обов’язки держави у сфері соціального захисту полягають, зокрема, у належному внормуванні відносин у цій сфері.</w:t>
      </w:r>
    </w:p>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bookmarkStart w:id="75" w:name="n78"/>
      <w:bookmarkEnd w:id="75"/>
      <w:r w:rsidRPr="00CB5F11">
        <w:rPr>
          <w:rFonts w:ascii="Times New Roman" w:eastAsia="Times New Roman" w:hAnsi="Times New Roman" w:cs="Times New Roman"/>
          <w:sz w:val="24"/>
          <w:szCs w:val="24"/>
          <w:lang w:eastAsia="ru-UA"/>
        </w:rPr>
        <w:t>Механізм законодавчого регулювання пенсійного забезпечення відповідатиме конституційним приписам у разі, коли він забезпечуватиме ефективне функціонування системи захисту життя, здоров’я й гідності людини та створить легальне підґрунтя для реалізації людиною, яка потребує соціального захисту, її фундаментальних прав і свобод.</w:t>
      </w:r>
    </w:p>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bookmarkStart w:id="76" w:name="n79"/>
      <w:bookmarkEnd w:id="76"/>
      <w:r w:rsidRPr="00CB5F11">
        <w:rPr>
          <w:rFonts w:ascii="Times New Roman" w:eastAsia="Times New Roman" w:hAnsi="Times New Roman" w:cs="Times New Roman"/>
          <w:sz w:val="24"/>
          <w:szCs w:val="24"/>
          <w:lang w:eastAsia="ru-UA"/>
        </w:rPr>
        <w:t xml:space="preserve">Гарантоване </w:t>
      </w:r>
      <w:hyperlink r:id="rId147" w:anchor="n4317" w:tgtFrame="_blank" w:history="1">
        <w:r w:rsidRPr="00CB5F11">
          <w:rPr>
            <w:rFonts w:ascii="Times New Roman" w:eastAsia="Times New Roman" w:hAnsi="Times New Roman" w:cs="Times New Roman"/>
            <w:color w:val="0000FF"/>
            <w:sz w:val="24"/>
            <w:szCs w:val="24"/>
            <w:u w:val="single"/>
            <w:lang w:eastAsia="ru-UA"/>
          </w:rPr>
          <w:t>статтею 46</w:t>
        </w:r>
      </w:hyperlink>
      <w:r w:rsidRPr="00CB5F11">
        <w:rPr>
          <w:rFonts w:ascii="Times New Roman" w:eastAsia="Times New Roman" w:hAnsi="Times New Roman" w:cs="Times New Roman"/>
          <w:sz w:val="24"/>
          <w:szCs w:val="24"/>
          <w:lang w:eastAsia="ru-UA"/>
        </w:rPr>
        <w:t xml:space="preserve"> Основного Закону України право на соціальний захист ґрунтується на тому, що розміри пенсій, інших видів соціальних виплат та допомоги, що є основним джерелом існування, мають бути визначені з урахуванням потреб людини, людської гідності та інших конституційних цінностей, а також на тому, що за наявності економічних та інших передумов розміри пенсій, інших видів соціальних виплат та допомоги мають бути своєчасно індексовані та/або перераховані.</w:t>
      </w:r>
    </w:p>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bookmarkStart w:id="77" w:name="n80"/>
      <w:bookmarkEnd w:id="77"/>
      <w:r w:rsidRPr="00CB5F11">
        <w:rPr>
          <w:rFonts w:ascii="Times New Roman" w:eastAsia="Times New Roman" w:hAnsi="Times New Roman" w:cs="Times New Roman"/>
          <w:sz w:val="24"/>
          <w:szCs w:val="24"/>
          <w:lang w:eastAsia="ru-UA"/>
        </w:rPr>
        <w:t xml:space="preserve">Посутній аналіз приписів </w:t>
      </w:r>
      <w:hyperlink r:id="rId148" w:anchor="n4178" w:tgtFrame="_blank" w:history="1">
        <w:r w:rsidRPr="00CB5F11">
          <w:rPr>
            <w:rFonts w:ascii="Times New Roman" w:eastAsia="Times New Roman" w:hAnsi="Times New Roman" w:cs="Times New Roman"/>
            <w:color w:val="0000FF"/>
            <w:sz w:val="24"/>
            <w:szCs w:val="24"/>
            <w:u w:val="single"/>
            <w:lang w:eastAsia="ru-UA"/>
          </w:rPr>
          <w:t>статей 3</w:t>
        </w:r>
      </w:hyperlink>
      <w:r w:rsidRPr="00CB5F11">
        <w:rPr>
          <w:rFonts w:ascii="Times New Roman" w:eastAsia="Times New Roman" w:hAnsi="Times New Roman" w:cs="Times New Roman"/>
          <w:sz w:val="24"/>
          <w:szCs w:val="24"/>
          <w:lang w:eastAsia="ru-UA"/>
        </w:rPr>
        <w:t xml:space="preserve">, </w:t>
      </w:r>
      <w:hyperlink r:id="rId149" w:anchor="n4191" w:tgtFrame="_blank" w:history="1">
        <w:r w:rsidRPr="00CB5F11">
          <w:rPr>
            <w:rFonts w:ascii="Times New Roman" w:eastAsia="Times New Roman" w:hAnsi="Times New Roman" w:cs="Times New Roman"/>
            <w:color w:val="0000FF"/>
            <w:sz w:val="24"/>
            <w:szCs w:val="24"/>
            <w:u w:val="single"/>
            <w:lang w:eastAsia="ru-UA"/>
          </w:rPr>
          <w:t>8</w:t>
        </w:r>
      </w:hyperlink>
      <w:r w:rsidRPr="00CB5F11">
        <w:rPr>
          <w:rFonts w:ascii="Times New Roman" w:eastAsia="Times New Roman" w:hAnsi="Times New Roman" w:cs="Times New Roman"/>
          <w:sz w:val="24"/>
          <w:szCs w:val="24"/>
          <w:lang w:eastAsia="ru-UA"/>
        </w:rPr>
        <w:t xml:space="preserve">, </w:t>
      </w:r>
      <w:hyperlink r:id="rId150" w:anchor="n4239" w:tgtFrame="_blank" w:history="1">
        <w:r w:rsidRPr="00CB5F11">
          <w:rPr>
            <w:rFonts w:ascii="Times New Roman" w:eastAsia="Times New Roman" w:hAnsi="Times New Roman" w:cs="Times New Roman"/>
            <w:color w:val="0000FF"/>
            <w:sz w:val="24"/>
            <w:szCs w:val="24"/>
            <w:u w:val="single"/>
            <w:lang w:eastAsia="ru-UA"/>
          </w:rPr>
          <w:t>24</w:t>
        </w:r>
      </w:hyperlink>
      <w:r w:rsidRPr="00CB5F11">
        <w:rPr>
          <w:rFonts w:ascii="Times New Roman" w:eastAsia="Times New Roman" w:hAnsi="Times New Roman" w:cs="Times New Roman"/>
          <w:sz w:val="24"/>
          <w:szCs w:val="24"/>
          <w:lang w:eastAsia="ru-UA"/>
        </w:rPr>
        <w:t xml:space="preserve">, </w:t>
      </w:r>
      <w:hyperlink r:id="rId151" w:anchor="n4317" w:tgtFrame="_blank" w:history="1">
        <w:r w:rsidRPr="00CB5F11">
          <w:rPr>
            <w:rFonts w:ascii="Times New Roman" w:eastAsia="Times New Roman" w:hAnsi="Times New Roman" w:cs="Times New Roman"/>
            <w:color w:val="0000FF"/>
            <w:sz w:val="24"/>
            <w:szCs w:val="24"/>
            <w:u w:val="single"/>
            <w:lang w:eastAsia="ru-UA"/>
          </w:rPr>
          <w:t>46</w:t>
        </w:r>
      </w:hyperlink>
      <w:r w:rsidRPr="00CB5F11">
        <w:rPr>
          <w:rFonts w:ascii="Times New Roman" w:eastAsia="Times New Roman" w:hAnsi="Times New Roman" w:cs="Times New Roman"/>
          <w:sz w:val="24"/>
          <w:szCs w:val="24"/>
          <w:lang w:eastAsia="ru-UA"/>
        </w:rPr>
        <w:t xml:space="preserve">, </w:t>
      </w:r>
      <w:hyperlink r:id="rId152" w:anchor="n4537" w:tgtFrame="_blank" w:history="1">
        <w:r w:rsidRPr="00CB5F11">
          <w:rPr>
            <w:rFonts w:ascii="Times New Roman" w:eastAsia="Times New Roman" w:hAnsi="Times New Roman" w:cs="Times New Roman"/>
            <w:color w:val="0000FF"/>
            <w:sz w:val="24"/>
            <w:szCs w:val="24"/>
            <w:u w:val="single"/>
            <w:lang w:eastAsia="ru-UA"/>
          </w:rPr>
          <w:t>92</w:t>
        </w:r>
      </w:hyperlink>
      <w:r w:rsidRPr="00CB5F11">
        <w:rPr>
          <w:rFonts w:ascii="Times New Roman" w:eastAsia="Times New Roman" w:hAnsi="Times New Roman" w:cs="Times New Roman"/>
          <w:sz w:val="24"/>
          <w:szCs w:val="24"/>
          <w:lang w:eastAsia="ru-UA"/>
        </w:rPr>
        <w:t xml:space="preserve"> Основного Закону України дає підстави для висновку, що юридичний механізм індексації та перерахунку розмірів пенсій, інших видів соціальних виплат та допомоги є однією з конституційних гарантій дієвості права на соціальний захист. Тому на виконання Конституції України Верховна Рада України має забезпечити розвиток, конкретизацію та деталізацію низки конституційних норм і принципів, визначивши в законах підстави, порядок, умови індексації та перерахунку розмірів пенсій, інших видів соціальних виплат та допомоги для всіх груп пенсіонерів та одержувачів таких виплат та допомоги.</w:t>
      </w:r>
    </w:p>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bookmarkStart w:id="78" w:name="n81"/>
      <w:bookmarkEnd w:id="78"/>
      <w:r w:rsidRPr="00CB5F11">
        <w:rPr>
          <w:rFonts w:ascii="Times New Roman" w:eastAsia="Times New Roman" w:hAnsi="Times New Roman" w:cs="Times New Roman"/>
          <w:sz w:val="24"/>
          <w:szCs w:val="24"/>
          <w:lang w:eastAsia="ru-UA"/>
        </w:rPr>
        <w:t xml:space="preserve">5.5. Конституційний Суд України у цьому провадженні враховує, що згідно із Законом України „Про внесення змін до деяких законів України щодо вдосконалення пенсійного законодавства“ від 15 лютого 2022 року </w:t>
      </w:r>
      <w:hyperlink r:id="rId153" w:tgtFrame="_blank" w:history="1">
        <w:r w:rsidRPr="00CB5F11">
          <w:rPr>
            <w:rFonts w:ascii="Times New Roman" w:eastAsia="Times New Roman" w:hAnsi="Times New Roman" w:cs="Times New Roman"/>
            <w:color w:val="0000FF"/>
            <w:sz w:val="24"/>
            <w:szCs w:val="24"/>
            <w:u w:val="single"/>
            <w:lang w:eastAsia="ru-UA"/>
          </w:rPr>
          <w:t>№ 2040-IX</w:t>
        </w:r>
      </w:hyperlink>
      <w:r w:rsidRPr="00CB5F11">
        <w:rPr>
          <w:rFonts w:ascii="Times New Roman" w:eastAsia="Times New Roman" w:hAnsi="Times New Roman" w:cs="Times New Roman"/>
          <w:sz w:val="24"/>
          <w:szCs w:val="24"/>
          <w:lang w:eastAsia="ru-UA"/>
        </w:rPr>
        <w:t xml:space="preserve"> (далі - Закон № 2040) </w:t>
      </w:r>
      <w:hyperlink r:id="rId154" w:anchor="n2596" w:tgtFrame="_blank" w:history="1">
        <w:r w:rsidRPr="00CB5F11">
          <w:rPr>
            <w:rFonts w:ascii="Times New Roman" w:eastAsia="Times New Roman" w:hAnsi="Times New Roman" w:cs="Times New Roman"/>
            <w:color w:val="0000FF"/>
            <w:sz w:val="24"/>
            <w:szCs w:val="24"/>
            <w:u w:val="single"/>
            <w:lang w:eastAsia="ru-UA"/>
          </w:rPr>
          <w:t>пункт 13</w:t>
        </w:r>
      </w:hyperlink>
      <w:r w:rsidRPr="00CB5F11">
        <w:rPr>
          <w:rFonts w:ascii="Times New Roman" w:eastAsia="Times New Roman" w:hAnsi="Times New Roman" w:cs="Times New Roman"/>
          <w:sz w:val="24"/>
          <w:szCs w:val="24"/>
          <w:lang w:eastAsia="ru-UA"/>
        </w:rPr>
        <w:t xml:space="preserve"> розділу XV „Прикінцеві положення“ Закону № 1058 викладено в такій редакції: «У разі якщо особі призначено пенсію відповідно до законів України </w:t>
      </w:r>
      <w:hyperlink r:id="rId155" w:tgtFrame="_blank" w:history="1">
        <w:r w:rsidRPr="00CB5F11">
          <w:rPr>
            <w:rFonts w:ascii="Times New Roman" w:eastAsia="Times New Roman" w:hAnsi="Times New Roman" w:cs="Times New Roman"/>
            <w:color w:val="0000FF"/>
            <w:sz w:val="24"/>
            <w:szCs w:val="24"/>
            <w:u w:val="single"/>
            <w:lang w:eastAsia="ru-UA"/>
          </w:rPr>
          <w:t>„Про державну службу“</w:t>
        </w:r>
      </w:hyperlink>
      <w:r w:rsidRPr="00CB5F11">
        <w:rPr>
          <w:rFonts w:ascii="Times New Roman" w:eastAsia="Times New Roman" w:hAnsi="Times New Roman" w:cs="Times New Roman"/>
          <w:sz w:val="24"/>
          <w:szCs w:val="24"/>
          <w:lang w:eastAsia="ru-UA"/>
        </w:rPr>
        <w:t xml:space="preserve">, </w:t>
      </w:r>
      <w:hyperlink r:id="rId156" w:tgtFrame="_blank" w:history="1">
        <w:r w:rsidRPr="00CB5F11">
          <w:rPr>
            <w:rFonts w:ascii="Times New Roman" w:eastAsia="Times New Roman" w:hAnsi="Times New Roman" w:cs="Times New Roman"/>
            <w:color w:val="0000FF"/>
            <w:sz w:val="24"/>
            <w:szCs w:val="24"/>
            <w:u w:val="single"/>
            <w:lang w:eastAsia="ru-UA"/>
          </w:rPr>
          <w:t>„Про службу в органах місцевого самоврядування“</w:t>
        </w:r>
      </w:hyperlink>
      <w:r w:rsidRPr="00CB5F11">
        <w:rPr>
          <w:rFonts w:ascii="Times New Roman" w:eastAsia="Times New Roman" w:hAnsi="Times New Roman" w:cs="Times New Roman"/>
          <w:sz w:val="24"/>
          <w:szCs w:val="24"/>
          <w:lang w:eastAsia="ru-UA"/>
        </w:rPr>
        <w:t xml:space="preserve">, </w:t>
      </w:r>
      <w:hyperlink r:id="rId157" w:tgtFrame="_blank" w:history="1">
        <w:r w:rsidRPr="00CB5F11">
          <w:rPr>
            <w:rFonts w:ascii="Times New Roman" w:eastAsia="Times New Roman" w:hAnsi="Times New Roman" w:cs="Times New Roman"/>
            <w:color w:val="0000FF"/>
            <w:sz w:val="24"/>
            <w:szCs w:val="24"/>
            <w:u w:val="single"/>
            <w:lang w:eastAsia="ru-UA"/>
          </w:rPr>
          <w:t>„Про статус народного депутата України“</w:t>
        </w:r>
      </w:hyperlink>
      <w:r w:rsidRPr="00CB5F11">
        <w:rPr>
          <w:rFonts w:ascii="Times New Roman" w:eastAsia="Times New Roman" w:hAnsi="Times New Roman" w:cs="Times New Roman"/>
          <w:sz w:val="24"/>
          <w:szCs w:val="24"/>
          <w:lang w:eastAsia="ru-UA"/>
        </w:rPr>
        <w:t xml:space="preserve">, </w:t>
      </w:r>
      <w:hyperlink r:id="rId158" w:tgtFrame="_blank" w:history="1">
        <w:r w:rsidRPr="00CB5F11">
          <w:rPr>
            <w:rFonts w:ascii="Times New Roman" w:eastAsia="Times New Roman" w:hAnsi="Times New Roman" w:cs="Times New Roman"/>
            <w:color w:val="0000FF"/>
            <w:sz w:val="24"/>
            <w:szCs w:val="24"/>
            <w:u w:val="single"/>
            <w:lang w:eastAsia="ru-UA"/>
          </w:rPr>
          <w:t>„Про наукову і науково-технічну діяльність“</w:t>
        </w:r>
      </w:hyperlink>
      <w:r w:rsidRPr="00CB5F11">
        <w:rPr>
          <w:rFonts w:ascii="Times New Roman" w:eastAsia="Times New Roman" w:hAnsi="Times New Roman" w:cs="Times New Roman"/>
          <w:sz w:val="24"/>
          <w:szCs w:val="24"/>
          <w:lang w:eastAsia="ru-UA"/>
        </w:rPr>
        <w:t xml:space="preserve">, її виплата продовжується до переведення за бажанням особи на пенсію на інших підставах або за бажанням особи поновлюється у розмірі, який було встановлено до переведення. До такого переведення розмір пенсій, призначених відповідно до зазначених законів, не переглядається. Пенсії, призначені відповідно до зазначених законів, індексуються у порядку, визначеному Кабінетом Міністрів України, з урахуванням коефіцієнта збільшення, що визначається відповідно до абзаців </w:t>
      </w:r>
      <w:hyperlink r:id="rId159" w:anchor="n676" w:tgtFrame="_blank" w:history="1">
        <w:r w:rsidRPr="00CB5F11">
          <w:rPr>
            <w:rFonts w:ascii="Times New Roman" w:eastAsia="Times New Roman" w:hAnsi="Times New Roman" w:cs="Times New Roman"/>
            <w:color w:val="0000FF"/>
            <w:sz w:val="24"/>
            <w:szCs w:val="24"/>
            <w:u w:val="single"/>
            <w:lang w:eastAsia="ru-UA"/>
          </w:rPr>
          <w:t>другого</w:t>
        </w:r>
      </w:hyperlink>
      <w:r w:rsidRPr="00CB5F11">
        <w:rPr>
          <w:rFonts w:ascii="Times New Roman" w:eastAsia="Times New Roman" w:hAnsi="Times New Roman" w:cs="Times New Roman"/>
          <w:sz w:val="24"/>
          <w:szCs w:val="24"/>
          <w:lang w:eastAsia="ru-UA"/>
        </w:rPr>
        <w:t xml:space="preserve"> і </w:t>
      </w:r>
      <w:hyperlink r:id="rId160" w:anchor="n2228" w:tgtFrame="_blank" w:history="1">
        <w:r w:rsidRPr="00CB5F11">
          <w:rPr>
            <w:rFonts w:ascii="Times New Roman" w:eastAsia="Times New Roman" w:hAnsi="Times New Roman" w:cs="Times New Roman"/>
            <w:color w:val="0000FF"/>
            <w:sz w:val="24"/>
            <w:szCs w:val="24"/>
            <w:u w:val="single"/>
            <w:lang w:eastAsia="ru-UA"/>
          </w:rPr>
          <w:t>третього</w:t>
        </w:r>
      </w:hyperlink>
      <w:r w:rsidRPr="00CB5F11">
        <w:rPr>
          <w:rFonts w:ascii="Times New Roman" w:eastAsia="Times New Roman" w:hAnsi="Times New Roman" w:cs="Times New Roman"/>
          <w:sz w:val="24"/>
          <w:szCs w:val="24"/>
          <w:lang w:eastAsia="ru-UA"/>
        </w:rPr>
        <w:t xml:space="preserve"> частини другої статті 42 Закону України „Про загальнообов’язкове державне пенсійне страхування“» (перше, друге, третє речення абзацу першого).</w:t>
      </w:r>
    </w:p>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bookmarkStart w:id="79" w:name="n82"/>
      <w:bookmarkEnd w:id="79"/>
      <w:r w:rsidRPr="00CB5F11">
        <w:rPr>
          <w:rFonts w:ascii="Times New Roman" w:eastAsia="Times New Roman" w:hAnsi="Times New Roman" w:cs="Times New Roman"/>
          <w:sz w:val="24"/>
          <w:szCs w:val="24"/>
          <w:lang w:eastAsia="ru-UA"/>
        </w:rPr>
        <w:t xml:space="preserve">Отже, </w:t>
      </w:r>
      <w:hyperlink r:id="rId161" w:anchor="n2596" w:tgtFrame="_blank" w:history="1">
        <w:r w:rsidRPr="00CB5F11">
          <w:rPr>
            <w:rFonts w:ascii="Times New Roman" w:eastAsia="Times New Roman" w:hAnsi="Times New Roman" w:cs="Times New Roman"/>
            <w:color w:val="0000FF"/>
            <w:sz w:val="24"/>
            <w:szCs w:val="24"/>
            <w:u w:val="single"/>
            <w:lang w:eastAsia="ru-UA"/>
          </w:rPr>
          <w:t>пунктом 13</w:t>
        </w:r>
      </w:hyperlink>
      <w:r w:rsidRPr="00CB5F11">
        <w:rPr>
          <w:rFonts w:ascii="Times New Roman" w:eastAsia="Times New Roman" w:hAnsi="Times New Roman" w:cs="Times New Roman"/>
          <w:sz w:val="24"/>
          <w:szCs w:val="24"/>
          <w:lang w:eastAsia="ru-UA"/>
        </w:rPr>
        <w:t xml:space="preserve"> розділу XV „Прикінцеві положення“ Закону № 1058 у редакції Закону </w:t>
      </w:r>
      <w:hyperlink r:id="rId162" w:tgtFrame="_blank" w:history="1">
        <w:r w:rsidRPr="00CB5F11">
          <w:rPr>
            <w:rFonts w:ascii="Times New Roman" w:eastAsia="Times New Roman" w:hAnsi="Times New Roman" w:cs="Times New Roman"/>
            <w:color w:val="0000FF"/>
            <w:sz w:val="24"/>
            <w:szCs w:val="24"/>
            <w:u w:val="single"/>
            <w:lang w:eastAsia="ru-UA"/>
          </w:rPr>
          <w:t>№ 2040</w:t>
        </w:r>
      </w:hyperlink>
      <w:r w:rsidRPr="00CB5F11">
        <w:rPr>
          <w:rFonts w:ascii="Times New Roman" w:eastAsia="Times New Roman" w:hAnsi="Times New Roman" w:cs="Times New Roman"/>
          <w:sz w:val="24"/>
          <w:szCs w:val="24"/>
          <w:lang w:eastAsia="ru-UA"/>
        </w:rPr>
        <w:t xml:space="preserve"> установлено можливість індексації розмірів пенсій, призначених на підставі </w:t>
      </w:r>
      <w:hyperlink r:id="rId163" w:tgtFrame="_blank" w:history="1">
        <w:r w:rsidRPr="00CB5F11">
          <w:rPr>
            <w:rFonts w:ascii="Times New Roman" w:eastAsia="Times New Roman" w:hAnsi="Times New Roman" w:cs="Times New Roman"/>
            <w:color w:val="0000FF"/>
            <w:sz w:val="24"/>
            <w:szCs w:val="24"/>
            <w:u w:val="single"/>
            <w:lang w:eastAsia="ru-UA"/>
          </w:rPr>
          <w:t>статті 37</w:t>
        </w:r>
      </w:hyperlink>
      <w:r w:rsidRPr="00CB5F11">
        <w:rPr>
          <w:rFonts w:ascii="Times New Roman" w:eastAsia="Times New Roman" w:hAnsi="Times New Roman" w:cs="Times New Roman"/>
          <w:sz w:val="24"/>
          <w:szCs w:val="24"/>
          <w:lang w:eastAsia="ru-UA"/>
        </w:rPr>
        <w:t xml:space="preserve"> Закону № 3723.</w:t>
      </w:r>
    </w:p>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bookmarkStart w:id="80" w:name="n83"/>
      <w:bookmarkEnd w:id="80"/>
      <w:r w:rsidRPr="00CB5F11">
        <w:rPr>
          <w:rFonts w:ascii="Times New Roman" w:eastAsia="Times New Roman" w:hAnsi="Times New Roman" w:cs="Times New Roman"/>
          <w:sz w:val="24"/>
          <w:szCs w:val="24"/>
          <w:lang w:eastAsia="ru-UA"/>
        </w:rPr>
        <w:t xml:space="preserve">Водночас іншим приписом </w:t>
      </w:r>
      <w:hyperlink r:id="rId164" w:anchor="n2596" w:tgtFrame="_blank" w:history="1">
        <w:r w:rsidRPr="00CB5F11">
          <w:rPr>
            <w:rFonts w:ascii="Times New Roman" w:eastAsia="Times New Roman" w:hAnsi="Times New Roman" w:cs="Times New Roman"/>
            <w:color w:val="0000FF"/>
            <w:sz w:val="24"/>
            <w:szCs w:val="24"/>
            <w:u w:val="single"/>
            <w:lang w:eastAsia="ru-UA"/>
          </w:rPr>
          <w:t>пункту 13</w:t>
        </w:r>
      </w:hyperlink>
      <w:r w:rsidRPr="00CB5F11">
        <w:rPr>
          <w:rFonts w:ascii="Times New Roman" w:eastAsia="Times New Roman" w:hAnsi="Times New Roman" w:cs="Times New Roman"/>
          <w:sz w:val="24"/>
          <w:szCs w:val="24"/>
          <w:lang w:eastAsia="ru-UA"/>
        </w:rPr>
        <w:t xml:space="preserve"> розділу XV „Прикінцеві положення“ Закону № 1058 у редакції Закону </w:t>
      </w:r>
      <w:hyperlink r:id="rId165" w:tgtFrame="_blank" w:history="1">
        <w:r w:rsidRPr="00CB5F11">
          <w:rPr>
            <w:rFonts w:ascii="Times New Roman" w:eastAsia="Times New Roman" w:hAnsi="Times New Roman" w:cs="Times New Roman"/>
            <w:color w:val="0000FF"/>
            <w:sz w:val="24"/>
            <w:szCs w:val="24"/>
            <w:u w:val="single"/>
            <w:lang w:eastAsia="ru-UA"/>
          </w:rPr>
          <w:t>№ 2040</w:t>
        </w:r>
      </w:hyperlink>
      <w:r w:rsidRPr="00CB5F11">
        <w:rPr>
          <w:rFonts w:ascii="Times New Roman" w:eastAsia="Times New Roman" w:hAnsi="Times New Roman" w:cs="Times New Roman"/>
          <w:sz w:val="24"/>
          <w:szCs w:val="24"/>
          <w:lang w:eastAsia="ru-UA"/>
        </w:rPr>
        <w:t xml:space="preserve"> підтверджено те, що розмір пенсій, призначених на підставі </w:t>
      </w:r>
      <w:hyperlink r:id="rId166" w:tgtFrame="_blank" w:history="1">
        <w:r w:rsidRPr="00CB5F11">
          <w:rPr>
            <w:rFonts w:ascii="Times New Roman" w:eastAsia="Times New Roman" w:hAnsi="Times New Roman" w:cs="Times New Roman"/>
            <w:color w:val="0000FF"/>
            <w:sz w:val="24"/>
            <w:szCs w:val="24"/>
            <w:u w:val="single"/>
            <w:lang w:eastAsia="ru-UA"/>
          </w:rPr>
          <w:t>статті 37</w:t>
        </w:r>
      </w:hyperlink>
      <w:r w:rsidRPr="00CB5F11">
        <w:rPr>
          <w:rFonts w:ascii="Times New Roman" w:eastAsia="Times New Roman" w:hAnsi="Times New Roman" w:cs="Times New Roman"/>
          <w:sz w:val="24"/>
          <w:szCs w:val="24"/>
          <w:lang w:eastAsia="ru-UA"/>
        </w:rPr>
        <w:t xml:space="preserve"> Закону № 3723, не переглядається (не перераховується).</w:t>
      </w:r>
    </w:p>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bookmarkStart w:id="81" w:name="n84"/>
      <w:bookmarkEnd w:id="81"/>
      <w:r w:rsidRPr="00CB5F11">
        <w:rPr>
          <w:rFonts w:ascii="Times New Roman" w:eastAsia="Times New Roman" w:hAnsi="Times New Roman" w:cs="Times New Roman"/>
          <w:sz w:val="24"/>
          <w:szCs w:val="24"/>
          <w:lang w:eastAsia="ru-UA"/>
        </w:rPr>
        <w:lastRenderedPageBreak/>
        <w:t xml:space="preserve">5.6. Перевіряючи на відповідність Конституції України (конституційність) </w:t>
      </w:r>
      <w:hyperlink r:id="rId167" w:anchor="n952" w:tgtFrame="_blank" w:history="1">
        <w:r w:rsidRPr="00CB5F11">
          <w:rPr>
            <w:rFonts w:ascii="Times New Roman" w:eastAsia="Times New Roman" w:hAnsi="Times New Roman" w:cs="Times New Roman"/>
            <w:color w:val="0000FF"/>
            <w:sz w:val="24"/>
            <w:szCs w:val="24"/>
            <w:u w:val="single"/>
            <w:lang w:eastAsia="ru-UA"/>
          </w:rPr>
          <w:t>підпункт 1</w:t>
        </w:r>
      </w:hyperlink>
      <w:r w:rsidRPr="00CB5F11">
        <w:rPr>
          <w:rFonts w:ascii="Times New Roman" w:eastAsia="Times New Roman" w:hAnsi="Times New Roman" w:cs="Times New Roman"/>
          <w:sz w:val="24"/>
          <w:szCs w:val="24"/>
          <w:lang w:eastAsia="ru-UA"/>
        </w:rPr>
        <w:t xml:space="preserve"> пункту 2 розділу XI „Прикінцеві та перехідні положення“ Закону № 889, Конституційний Суд України виходить із того, що згідно з Основним Законом України та сформульованими Конституційним Судом України юридичними позиціями Верховна Рада України для розвитку, конкретизації та деталізації приписів </w:t>
      </w:r>
      <w:hyperlink r:id="rId168" w:anchor="n4178" w:tgtFrame="_blank" w:history="1">
        <w:r w:rsidRPr="00CB5F11">
          <w:rPr>
            <w:rFonts w:ascii="Times New Roman" w:eastAsia="Times New Roman" w:hAnsi="Times New Roman" w:cs="Times New Roman"/>
            <w:color w:val="0000FF"/>
            <w:sz w:val="24"/>
            <w:szCs w:val="24"/>
            <w:u w:val="single"/>
            <w:lang w:eastAsia="ru-UA"/>
          </w:rPr>
          <w:t>статей 3</w:t>
        </w:r>
      </w:hyperlink>
      <w:r w:rsidRPr="00CB5F11">
        <w:rPr>
          <w:rFonts w:ascii="Times New Roman" w:eastAsia="Times New Roman" w:hAnsi="Times New Roman" w:cs="Times New Roman"/>
          <w:sz w:val="24"/>
          <w:szCs w:val="24"/>
          <w:lang w:eastAsia="ru-UA"/>
        </w:rPr>
        <w:t xml:space="preserve">, </w:t>
      </w:r>
      <w:hyperlink r:id="rId169" w:anchor="n4191" w:tgtFrame="_blank" w:history="1">
        <w:r w:rsidRPr="00CB5F11">
          <w:rPr>
            <w:rFonts w:ascii="Times New Roman" w:eastAsia="Times New Roman" w:hAnsi="Times New Roman" w:cs="Times New Roman"/>
            <w:color w:val="0000FF"/>
            <w:sz w:val="24"/>
            <w:szCs w:val="24"/>
            <w:u w:val="single"/>
            <w:lang w:eastAsia="ru-UA"/>
          </w:rPr>
          <w:t>8</w:t>
        </w:r>
      </w:hyperlink>
      <w:r w:rsidRPr="00CB5F11">
        <w:rPr>
          <w:rFonts w:ascii="Times New Roman" w:eastAsia="Times New Roman" w:hAnsi="Times New Roman" w:cs="Times New Roman"/>
          <w:sz w:val="24"/>
          <w:szCs w:val="24"/>
          <w:lang w:eastAsia="ru-UA"/>
        </w:rPr>
        <w:t xml:space="preserve">, </w:t>
      </w:r>
      <w:hyperlink r:id="rId170" w:anchor="n4239" w:tgtFrame="_blank" w:history="1">
        <w:r w:rsidRPr="00CB5F11">
          <w:rPr>
            <w:rFonts w:ascii="Times New Roman" w:eastAsia="Times New Roman" w:hAnsi="Times New Roman" w:cs="Times New Roman"/>
            <w:color w:val="0000FF"/>
            <w:sz w:val="24"/>
            <w:szCs w:val="24"/>
            <w:u w:val="single"/>
            <w:lang w:eastAsia="ru-UA"/>
          </w:rPr>
          <w:t>частини першої</w:t>
        </w:r>
      </w:hyperlink>
      <w:r w:rsidRPr="00CB5F11">
        <w:rPr>
          <w:rFonts w:ascii="Times New Roman" w:eastAsia="Times New Roman" w:hAnsi="Times New Roman" w:cs="Times New Roman"/>
          <w:sz w:val="24"/>
          <w:szCs w:val="24"/>
          <w:lang w:eastAsia="ru-UA"/>
        </w:rPr>
        <w:t xml:space="preserve"> статті 24, </w:t>
      </w:r>
      <w:hyperlink r:id="rId171" w:anchor="n4317" w:tgtFrame="_blank" w:history="1">
        <w:r w:rsidRPr="00CB5F11">
          <w:rPr>
            <w:rFonts w:ascii="Times New Roman" w:eastAsia="Times New Roman" w:hAnsi="Times New Roman" w:cs="Times New Roman"/>
            <w:color w:val="0000FF"/>
            <w:sz w:val="24"/>
            <w:szCs w:val="24"/>
            <w:u w:val="single"/>
            <w:lang w:eastAsia="ru-UA"/>
          </w:rPr>
          <w:t>статті 46</w:t>
        </w:r>
      </w:hyperlink>
      <w:r w:rsidRPr="00CB5F11">
        <w:rPr>
          <w:rFonts w:ascii="Times New Roman" w:eastAsia="Times New Roman" w:hAnsi="Times New Roman" w:cs="Times New Roman"/>
          <w:sz w:val="24"/>
          <w:szCs w:val="24"/>
          <w:lang w:eastAsia="ru-UA"/>
        </w:rPr>
        <w:t xml:space="preserve"> Основного Закону України має унормовувати в законах підстави, порядок та умови індексації та перерахунку розмірів усіх видів пенсій для всіх груп пенсіонерів.</w:t>
      </w:r>
    </w:p>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bookmarkStart w:id="82" w:name="n85"/>
      <w:bookmarkEnd w:id="82"/>
      <w:r w:rsidRPr="00CB5F11">
        <w:rPr>
          <w:rFonts w:ascii="Times New Roman" w:eastAsia="Times New Roman" w:hAnsi="Times New Roman" w:cs="Times New Roman"/>
          <w:sz w:val="24"/>
          <w:szCs w:val="24"/>
          <w:lang w:eastAsia="ru-UA"/>
        </w:rPr>
        <w:t xml:space="preserve">Конституційний Суд України бере до уваги, що у </w:t>
      </w:r>
      <w:hyperlink r:id="rId172" w:anchor="n671" w:tgtFrame="_blank" w:history="1">
        <w:r w:rsidRPr="00CB5F11">
          <w:rPr>
            <w:rFonts w:ascii="Times New Roman" w:eastAsia="Times New Roman" w:hAnsi="Times New Roman" w:cs="Times New Roman"/>
            <w:color w:val="0000FF"/>
            <w:sz w:val="24"/>
            <w:szCs w:val="24"/>
            <w:u w:val="single"/>
            <w:lang w:eastAsia="ru-UA"/>
          </w:rPr>
          <w:t>статтях 42-45</w:t>
        </w:r>
      </w:hyperlink>
      <w:r w:rsidRPr="00CB5F11">
        <w:rPr>
          <w:rFonts w:ascii="Times New Roman" w:eastAsia="Times New Roman" w:hAnsi="Times New Roman" w:cs="Times New Roman"/>
          <w:sz w:val="24"/>
          <w:szCs w:val="24"/>
          <w:lang w:eastAsia="ru-UA"/>
        </w:rPr>
        <w:t xml:space="preserve"> Закону № 1058 унормовано перерахунок розмірів пенсій. Проте ці приписи Закону № 1058 не застосовні для перерахунку розмірів пенсій осіб, пенсії яким призначено на підставі </w:t>
      </w:r>
      <w:hyperlink r:id="rId173" w:tgtFrame="_blank" w:history="1">
        <w:r w:rsidRPr="00CB5F11">
          <w:rPr>
            <w:rFonts w:ascii="Times New Roman" w:eastAsia="Times New Roman" w:hAnsi="Times New Roman" w:cs="Times New Roman"/>
            <w:color w:val="0000FF"/>
            <w:sz w:val="24"/>
            <w:szCs w:val="24"/>
            <w:u w:val="single"/>
            <w:lang w:eastAsia="ru-UA"/>
          </w:rPr>
          <w:t>статті 37</w:t>
        </w:r>
      </w:hyperlink>
      <w:r w:rsidRPr="00CB5F11">
        <w:rPr>
          <w:rFonts w:ascii="Times New Roman" w:eastAsia="Times New Roman" w:hAnsi="Times New Roman" w:cs="Times New Roman"/>
          <w:sz w:val="24"/>
          <w:szCs w:val="24"/>
          <w:lang w:eastAsia="ru-UA"/>
        </w:rPr>
        <w:t xml:space="preserve"> Закону № 3723.</w:t>
      </w:r>
    </w:p>
    <w:bookmarkStart w:id="83" w:name="n86"/>
    <w:bookmarkEnd w:id="83"/>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r w:rsidRPr="00CB5F11">
        <w:rPr>
          <w:rFonts w:ascii="Times New Roman" w:eastAsia="Times New Roman" w:hAnsi="Times New Roman" w:cs="Times New Roman"/>
          <w:sz w:val="24"/>
          <w:szCs w:val="24"/>
          <w:lang w:eastAsia="ru-UA"/>
        </w:rPr>
        <w:fldChar w:fldCharType="begin"/>
      </w:r>
      <w:r w:rsidRPr="00CB5F11">
        <w:rPr>
          <w:rFonts w:ascii="Times New Roman" w:eastAsia="Times New Roman" w:hAnsi="Times New Roman" w:cs="Times New Roman"/>
          <w:sz w:val="24"/>
          <w:szCs w:val="24"/>
          <w:lang w:eastAsia="ru-UA"/>
        </w:rPr>
        <w:instrText xml:space="preserve"> HYPERLINK "https://zakon.rada.gov.ua/laws/show/889-19" \l "n952" \t "_blank" </w:instrText>
      </w:r>
      <w:r w:rsidRPr="00CB5F11">
        <w:rPr>
          <w:rFonts w:ascii="Times New Roman" w:eastAsia="Times New Roman" w:hAnsi="Times New Roman" w:cs="Times New Roman"/>
          <w:sz w:val="24"/>
          <w:szCs w:val="24"/>
          <w:lang w:eastAsia="ru-UA"/>
        </w:rPr>
        <w:fldChar w:fldCharType="separate"/>
      </w:r>
      <w:r w:rsidRPr="00CB5F11">
        <w:rPr>
          <w:rFonts w:ascii="Times New Roman" w:eastAsia="Times New Roman" w:hAnsi="Times New Roman" w:cs="Times New Roman"/>
          <w:color w:val="0000FF"/>
          <w:sz w:val="24"/>
          <w:szCs w:val="24"/>
          <w:u w:val="single"/>
          <w:lang w:eastAsia="ru-UA"/>
        </w:rPr>
        <w:t>Підпункт 1</w:t>
      </w:r>
      <w:r w:rsidRPr="00CB5F11">
        <w:rPr>
          <w:rFonts w:ascii="Times New Roman" w:eastAsia="Times New Roman" w:hAnsi="Times New Roman" w:cs="Times New Roman"/>
          <w:sz w:val="24"/>
          <w:szCs w:val="24"/>
          <w:lang w:eastAsia="ru-UA"/>
        </w:rPr>
        <w:fldChar w:fldCharType="end"/>
      </w:r>
      <w:r w:rsidRPr="00CB5F11">
        <w:rPr>
          <w:rFonts w:ascii="Times New Roman" w:eastAsia="Times New Roman" w:hAnsi="Times New Roman" w:cs="Times New Roman"/>
          <w:sz w:val="24"/>
          <w:szCs w:val="24"/>
          <w:lang w:eastAsia="ru-UA"/>
        </w:rPr>
        <w:t xml:space="preserve"> пункту 2 розділу XI „Прикінцеві та перехідні положення“ Закону № 889 у посутньому взаємозв’язку з </w:t>
      </w:r>
      <w:hyperlink r:id="rId174" w:anchor="n1150" w:tgtFrame="_blank" w:history="1">
        <w:r w:rsidRPr="00CB5F11">
          <w:rPr>
            <w:rFonts w:ascii="Times New Roman" w:eastAsia="Times New Roman" w:hAnsi="Times New Roman" w:cs="Times New Roman"/>
            <w:color w:val="0000FF"/>
            <w:sz w:val="24"/>
            <w:szCs w:val="24"/>
            <w:u w:val="single"/>
            <w:lang w:eastAsia="ru-UA"/>
          </w:rPr>
          <w:t>пунктами 10</w:t>
        </w:r>
      </w:hyperlink>
      <w:r w:rsidRPr="00CB5F11">
        <w:rPr>
          <w:rFonts w:ascii="Times New Roman" w:eastAsia="Times New Roman" w:hAnsi="Times New Roman" w:cs="Times New Roman"/>
          <w:sz w:val="24"/>
          <w:szCs w:val="24"/>
          <w:lang w:eastAsia="ru-UA"/>
        </w:rPr>
        <w:t xml:space="preserve">, </w:t>
      </w:r>
      <w:hyperlink r:id="rId175" w:anchor="n1152" w:tgtFrame="_blank" w:history="1">
        <w:r w:rsidRPr="00CB5F11">
          <w:rPr>
            <w:rFonts w:ascii="Times New Roman" w:eastAsia="Times New Roman" w:hAnsi="Times New Roman" w:cs="Times New Roman"/>
            <w:color w:val="0000FF"/>
            <w:sz w:val="24"/>
            <w:szCs w:val="24"/>
            <w:u w:val="single"/>
            <w:lang w:eastAsia="ru-UA"/>
          </w:rPr>
          <w:t>12</w:t>
        </w:r>
      </w:hyperlink>
      <w:r w:rsidRPr="00CB5F11">
        <w:rPr>
          <w:rFonts w:ascii="Times New Roman" w:eastAsia="Times New Roman" w:hAnsi="Times New Roman" w:cs="Times New Roman"/>
          <w:sz w:val="24"/>
          <w:szCs w:val="24"/>
          <w:lang w:eastAsia="ru-UA"/>
        </w:rPr>
        <w:t xml:space="preserve"> цього ж розділу Закону № 889 є єдиною легальною основою юридичного механізму надання права на призначення пенсій на підставі </w:t>
      </w:r>
      <w:hyperlink r:id="rId176" w:tgtFrame="_blank" w:history="1">
        <w:r w:rsidRPr="00CB5F11">
          <w:rPr>
            <w:rFonts w:ascii="Times New Roman" w:eastAsia="Times New Roman" w:hAnsi="Times New Roman" w:cs="Times New Roman"/>
            <w:color w:val="0000FF"/>
            <w:sz w:val="24"/>
            <w:szCs w:val="24"/>
            <w:u w:val="single"/>
            <w:lang w:eastAsia="ru-UA"/>
          </w:rPr>
          <w:t>статті 37</w:t>
        </w:r>
      </w:hyperlink>
      <w:r w:rsidRPr="00CB5F11">
        <w:rPr>
          <w:rFonts w:ascii="Times New Roman" w:eastAsia="Times New Roman" w:hAnsi="Times New Roman" w:cs="Times New Roman"/>
          <w:sz w:val="24"/>
          <w:szCs w:val="24"/>
          <w:lang w:eastAsia="ru-UA"/>
        </w:rPr>
        <w:t xml:space="preserve"> Закону № 3723. У зв’язку з тим, що в підпункті 1 пункту 2 розділу XI „Прикінцеві та перехідні положення“ Закону № 889 немає посилання на статтю 37</w:t>
      </w:r>
      <w:r w:rsidRPr="00CB5F11">
        <w:rPr>
          <w:rFonts w:ascii="Times New Roman" w:eastAsia="Times New Roman" w:hAnsi="Times New Roman" w:cs="Times New Roman"/>
          <w:sz w:val="2"/>
          <w:szCs w:val="2"/>
          <w:lang w:eastAsia="ru-UA"/>
        </w:rPr>
        <w:t>-</w:t>
      </w:r>
      <w:r w:rsidRPr="00CB5F11">
        <w:rPr>
          <w:rFonts w:ascii="Times New Roman" w:eastAsia="Times New Roman" w:hAnsi="Times New Roman" w:cs="Times New Roman"/>
          <w:sz w:val="24"/>
          <w:szCs w:val="24"/>
          <w:lang w:eastAsia="ru-UA"/>
        </w:rPr>
        <w:t>1 Закону № 3723, для суб’єкта права на конституційну скаргу та інших осіб, яким надано право на призначення пенсії на підставі статті 37 Закону № 3723, унеможливлено перерахунок розмірів пенсій, тобто їх осучаснення.</w:t>
      </w:r>
    </w:p>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bookmarkStart w:id="84" w:name="n87"/>
      <w:bookmarkEnd w:id="84"/>
      <w:r w:rsidRPr="00CB5F11">
        <w:rPr>
          <w:rFonts w:ascii="Times New Roman" w:eastAsia="Times New Roman" w:hAnsi="Times New Roman" w:cs="Times New Roman"/>
          <w:sz w:val="24"/>
          <w:szCs w:val="24"/>
          <w:lang w:eastAsia="ru-UA"/>
        </w:rPr>
        <w:t xml:space="preserve">Отже, розміри пенсій державних службовців, призначених на підставі </w:t>
      </w:r>
      <w:hyperlink r:id="rId177" w:tgtFrame="_blank" w:history="1">
        <w:r w:rsidRPr="00CB5F11">
          <w:rPr>
            <w:rFonts w:ascii="Times New Roman" w:eastAsia="Times New Roman" w:hAnsi="Times New Roman" w:cs="Times New Roman"/>
            <w:color w:val="0000FF"/>
            <w:sz w:val="24"/>
            <w:szCs w:val="24"/>
            <w:u w:val="single"/>
            <w:lang w:eastAsia="ru-UA"/>
          </w:rPr>
          <w:t>статті 37</w:t>
        </w:r>
      </w:hyperlink>
      <w:r w:rsidRPr="00CB5F11">
        <w:rPr>
          <w:rFonts w:ascii="Times New Roman" w:eastAsia="Times New Roman" w:hAnsi="Times New Roman" w:cs="Times New Roman"/>
          <w:sz w:val="24"/>
          <w:szCs w:val="24"/>
          <w:lang w:eastAsia="ru-UA"/>
        </w:rPr>
        <w:t xml:space="preserve"> Закону № 3723, на відміну від розмірів пенсій, призначених на підставі інших нормативних актів, не підлягають перерахуванню.</w:t>
      </w:r>
    </w:p>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bookmarkStart w:id="85" w:name="n88"/>
      <w:bookmarkEnd w:id="85"/>
      <w:r w:rsidRPr="00CB5F11">
        <w:rPr>
          <w:rFonts w:ascii="Times New Roman" w:eastAsia="Times New Roman" w:hAnsi="Times New Roman" w:cs="Times New Roman"/>
          <w:sz w:val="24"/>
          <w:szCs w:val="24"/>
          <w:lang w:eastAsia="ru-UA"/>
        </w:rPr>
        <w:t xml:space="preserve">Конституційний Суд України зважає також на те, що внаслідок застосування </w:t>
      </w:r>
      <w:hyperlink r:id="rId178" w:anchor="n952" w:tgtFrame="_blank" w:history="1">
        <w:r w:rsidRPr="00CB5F11">
          <w:rPr>
            <w:rFonts w:ascii="Times New Roman" w:eastAsia="Times New Roman" w:hAnsi="Times New Roman" w:cs="Times New Roman"/>
            <w:color w:val="0000FF"/>
            <w:sz w:val="24"/>
            <w:szCs w:val="24"/>
            <w:u w:val="single"/>
            <w:lang w:eastAsia="ru-UA"/>
          </w:rPr>
          <w:t>підпункту 1</w:t>
        </w:r>
      </w:hyperlink>
      <w:r w:rsidRPr="00CB5F11">
        <w:rPr>
          <w:rFonts w:ascii="Times New Roman" w:eastAsia="Times New Roman" w:hAnsi="Times New Roman" w:cs="Times New Roman"/>
          <w:sz w:val="24"/>
          <w:szCs w:val="24"/>
          <w:lang w:eastAsia="ru-UA"/>
        </w:rPr>
        <w:t xml:space="preserve"> пункту 2 розділу XI „Прикінцеві та перехідні положення“ Закону № 889 існує відмінність у розмірах пенсій державних службовців, призначених на підставі </w:t>
      </w:r>
      <w:hyperlink r:id="rId179" w:tgtFrame="_blank" w:history="1">
        <w:r w:rsidRPr="00CB5F11">
          <w:rPr>
            <w:rFonts w:ascii="Times New Roman" w:eastAsia="Times New Roman" w:hAnsi="Times New Roman" w:cs="Times New Roman"/>
            <w:color w:val="0000FF"/>
            <w:sz w:val="24"/>
            <w:szCs w:val="24"/>
            <w:u w:val="single"/>
            <w:lang w:eastAsia="ru-UA"/>
          </w:rPr>
          <w:t>статті 37</w:t>
        </w:r>
      </w:hyperlink>
      <w:r w:rsidRPr="00CB5F11">
        <w:rPr>
          <w:rFonts w:ascii="Times New Roman" w:eastAsia="Times New Roman" w:hAnsi="Times New Roman" w:cs="Times New Roman"/>
          <w:sz w:val="24"/>
          <w:szCs w:val="24"/>
          <w:lang w:eastAsia="ru-UA"/>
        </w:rPr>
        <w:t xml:space="preserve"> Закону № 3723, залежно від часу призначення пенсій.</w:t>
      </w:r>
    </w:p>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bookmarkStart w:id="86" w:name="n89"/>
      <w:bookmarkEnd w:id="86"/>
      <w:r w:rsidRPr="00CB5F11">
        <w:rPr>
          <w:rFonts w:ascii="Times New Roman" w:eastAsia="Times New Roman" w:hAnsi="Times New Roman" w:cs="Times New Roman"/>
          <w:sz w:val="24"/>
          <w:szCs w:val="24"/>
          <w:lang w:eastAsia="ru-UA"/>
        </w:rPr>
        <w:t xml:space="preserve">5.7. Ураховуючи наведене, Конституційний Суд України зазначає, що сучасний стан законодавчого врегулювання з перерахунку розмірів пенсій суб’єкта права на конституційну скаргу та інших осіб, яким надано право на призначення пенсії на підставі </w:t>
      </w:r>
      <w:hyperlink r:id="rId180" w:tgtFrame="_blank" w:history="1">
        <w:r w:rsidRPr="00CB5F11">
          <w:rPr>
            <w:rFonts w:ascii="Times New Roman" w:eastAsia="Times New Roman" w:hAnsi="Times New Roman" w:cs="Times New Roman"/>
            <w:color w:val="0000FF"/>
            <w:sz w:val="24"/>
            <w:szCs w:val="24"/>
            <w:u w:val="single"/>
            <w:lang w:eastAsia="ru-UA"/>
          </w:rPr>
          <w:t>статті 37</w:t>
        </w:r>
      </w:hyperlink>
      <w:r w:rsidRPr="00CB5F11">
        <w:rPr>
          <w:rFonts w:ascii="Times New Roman" w:eastAsia="Times New Roman" w:hAnsi="Times New Roman" w:cs="Times New Roman"/>
          <w:sz w:val="24"/>
          <w:szCs w:val="24"/>
          <w:lang w:eastAsia="ru-UA"/>
        </w:rPr>
        <w:t xml:space="preserve"> Закону № 3723, є не звичайною законодавчою прогалиною (лакуною), а законодавчим упущенням (legislative omission), наявність якого є порушенням Конституції України. Для розвитку, конкретизації та деталізації приписів </w:t>
      </w:r>
      <w:hyperlink r:id="rId181" w:anchor="n4178" w:tgtFrame="_blank" w:history="1">
        <w:r w:rsidRPr="00CB5F11">
          <w:rPr>
            <w:rFonts w:ascii="Times New Roman" w:eastAsia="Times New Roman" w:hAnsi="Times New Roman" w:cs="Times New Roman"/>
            <w:color w:val="0000FF"/>
            <w:sz w:val="24"/>
            <w:szCs w:val="24"/>
            <w:u w:val="single"/>
            <w:lang w:eastAsia="ru-UA"/>
          </w:rPr>
          <w:t>статей 3</w:t>
        </w:r>
      </w:hyperlink>
      <w:r w:rsidRPr="00CB5F11">
        <w:rPr>
          <w:rFonts w:ascii="Times New Roman" w:eastAsia="Times New Roman" w:hAnsi="Times New Roman" w:cs="Times New Roman"/>
          <w:sz w:val="24"/>
          <w:szCs w:val="24"/>
          <w:lang w:eastAsia="ru-UA"/>
        </w:rPr>
        <w:t xml:space="preserve">, </w:t>
      </w:r>
      <w:hyperlink r:id="rId182" w:anchor="n4191" w:tgtFrame="_blank" w:history="1">
        <w:r w:rsidRPr="00CB5F11">
          <w:rPr>
            <w:rFonts w:ascii="Times New Roman" w:eastAsia="Times New Roman" w:hAnsi="Times New Roman" w:cs="Times New Roman"/>
            <w:color w:val="0000FF"/>
            <w:sz w:val="24"/>
            <w:szCs w:val="24"/>
            <w:u w:val="single"/>
            <w:lang w:eastAsia="ru-UA"/>
          </w:rPr>
          <w:t>8</w:t>
        </w:r>
      </w:hyperlink>
      <w:r w:rsidRPr="00CB5F11">
        <w:rPr>
          <w:rFonts w:ascii="Times New Roman" w:eastAsia="Times New Roman" w:hAnsi="Times New Roman" w:cs="Times New Roman"/>
          <w:sz w:val="24"/>
          <w:szCs w:val="24"/>
          <w:lang w:eastAsia="ru-UA"/>
        </w:rPr>
        <w:t xml:space="preserve">, </w:t>
      </w:r>
      <w:hyperlink r:id="rId183" w:anchor="n4239" w:tgtFrame="_blank" w:history="1">
        <w:r w:rsidRPr="00CB5F11">
          <w:rPr>
            <w:rFonts w:ascii="Times New Roman" w:eastAsia="Times New Roman" w:hAnsi="Times New Roman" w:cs="Times New Roman"/>
            <w:color w:val="0000FF"/>
            <w:sz w:val="24"/>
            <w:szCs w:val="24"/>
            <w:u w:val="single"/>
            <w:lang w:eastAsia="ru-UA"/>
          </w:rPr>
          <w:t>24</w:t>
        </w:r>
      </w:hyperlink>
      <w:r w:rsidRPr="00CB5F11">
        <w:rPr>
          <w:rFonts w:ascii="Times New Roman" w:eastAsia="Times New Roman" w:hAnsi="Times New Roman" w:cs="Times New Roman"/>
          <w:sz w:val="24"/>
          <w:szCs w:val="24"/>
          <w:lang w:eastAsia="ru-UA"/>
        </w:rPr>
        <w:t xml:space="preserve">, </w:t>
      </w:r>
      <w:hyperlink r:id="rId184" w:anchor="n4317" w:tgtFrame="_blank" w:history="1">
        <w:r w:rsidRPr="00CB5F11">
          <w:rPr>
            <w:rFonts w:ascii="Times New Roman" w:eastAsia="Times New Roman" w:hAnsi="Times New Roman" w:cs="Times New Roman"/>
            <w:color w:val="0000FF"/>
            <w:sz w:val="24"/>
            <w:szCs w:val="24"/>
            <w:u w:val="single"/>
            <w:lang w:eastAsia="ru-UA"/>
          </w:rPr>
          <w:t>46</w:t>
        </w:r>
      </w:hyperlink>
      <w:r w:rsidRPr="00CB5F11">
        <w:rPr>
          <w:rFonts w:ascii="Times New Roman" w:eastAsia="Times New Roman" w:hAnsi="Times New Roman" w:cs="Times New Roman"/>
          <w:sz w:val="24"/>
          <w:szCs w:val="24"/>
          <w:lang w:eastAsia="ru-UA"/>
        </w:rPr>
        <w:t xml:space="preserve"> Основного Закону України перерахунок розмірів пенсій обов’язково має бути внормований у законі, ухваленому Верховною Радою України.</w:t>
      </w:r>
    </w:p>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bookmarkStart w:id="87" w:name="n90"/>
      <w:bookmarkEnd w:id="87"/>
      <w:r w:rsidRPr="00CB5F11">
        <w:rPr>
          <w:rFonts w:ascii="Times New Roman" w:eastAsia="Times New Roman" w:hAnsi="Times New Roman" w:cs="Times New Roman"/>
          <w:sz w:val="24"/>
          <w:szCs w:val="24"/>
          <w:lang w:eastAsia="ru-UA"/>
        </w:rPr>
        <w:t>Незабезпечення державою законодавчого підґрунтя для функціонування ефективного юридичного механізму перерахунку розмірів пенсій, інших видів соціальних виплат та допомоги, що є основним джерелом існування, зокрема у зв’язку із законодавчим упущенням в унормуванні суспільних відносин, свідчить про ілюзорність конституційних гарантій права на соціальний захист та порушення низки конституційних норм і принципів.</w:t>
      </w:r>
    </w:p>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bookmarkStart w:id="88" w:name="n91"/>
      <w:bookmarkEnd w:id="88"/>
      <w:r w:rsidRPr="00CB5F11">
        <w:rPr>
          <w:rFonts w:ascii="Times New Roman" w:eastAsia="Times New Roman" w:hAnsi="Times New Roman" w:cs="Times New Roman"/>
          <w:sz w:val="24"/>
          <w:szCs w:val="24"/>
          <w:lang w:eastAsia="ru-UA"/>
        </w:rPr>
        <w:t xml:space="preserve">Виявлене в </w:t>
      </w:r>
      <w:hyperlink r:id="rId185" w:anchor="n952" w:tgtFrame="_blank" w:history="1">
        <w:r w:rsidRPr="00CB5F11">
          <w:rPr>
            <w:rFonts w:ascii="Times New Roman" w:eastAsia="Times New Roman" w:hAnsi="Times New Roman" w:cs="Times New Roman"/>
            <w:color w:val="0000FF"/>
            <w:sz w:val="24"/>
            <w:szCs w:val="24"/>
            <w:u w:val="single"/>
            <w:lang w:eastAsia="ru-UA"/>
          </w:rPr>
          <w:t>підпункті 1</w:t>
        </w:r>
      </w:hyperlink>
      <w:r w:rsidRPr="00CB5F11">
        <w:rPr>
          <w:rFonts w:ascii="Times New Roman" w:eastAsia="Times New Roman" w:hAnsi="Times New Roman" w:cs="Times New Roman"/>
          <w:sz w:val="24"/>
          <w:szCs w:val="24"/>
          <w:lang w:eastAsia="ru-UA"/>
        </w:rPr>
        <w:t xml:space="preserve"> пункту 2 розділу XI „Прикінцеві та перехідні положення“ Закону № 889 законодавче упущення вказує на невиконання державою позитивних обов’язків з унормування в законі певного сегмента пенсійних відносин, є дискримінаційним щодо суб’єкта права на конституційну скаргу та інших осіб, яким надано право на призначення пенсії на підставі </w:t>
      </w:r>
      <w:hyperlink r:id="rId186" w:tgtFrame="_blank" w:history="1">
        <w:r w:rsidRPr="00CB5F11">
          <w:rPr>
            <w:rFonts w:ascii="Times New Roman" w:eastAsia="Times New Roman" w:hAnsi="Times New Roman" w:cs="Times New Roman"/>
            <w:color w:val="0000FF"/>
            <w:sz w:val="24"/>
            <w:szCs w:val="24"/>
            <w:u w:val="single"/>
            <w:lang w:eastAsia="ru-UA"/>
          </w:rPr>
          <w:t>статті 37</w:t>
        </w:r>
      </w:hyperlink>
      <w:r w:rsidRPr="00CB5F11">
        <w:rPr>
          <w:rFonts w:ascii="Times New Roman" w:eastAsia="Times New Roman" w:hAnsi="Times New Roman" w:cs="Times New Roman"/>
          <w:sz w:val="24"/>
          <w:szCs w:val="24"/>
          <w:lang w:eastAsia="ru-UA"/>
        </w:rPr>
        <w:t xml:space="preserve"> Закону № 3723, не забезпечує дотримання юридичної рівності </w:t>
      </w:r>
      <w:r w:rsidRPr="00CB5F11">
        <w:rPr>
          <w:rFonts w:ascii="Times New Roman" w:eastAsia="Times New Roman" w:hAnsi="Times New Roman" w:cs="Times New Roman"/>
          <w:sz w:val="24"/>
          <w:szCs w:val="24"/>
          <w:lang w:eastAsia="ru-UA"/>
        </w:rPr>
        <w:lastRenderedPageBreak/>
        <w:t>як одного зі складників принципу верховенства права (правовладдя) та порушує конституційні гарантії права на соціальний захист.</w:t>
      </w:r>
    </w:p>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bookmarkStart w:id="89" w:name="n92"/>
      <w:bookmarkEnd w:id="89"/>
      <w:r w:rsidRPr="00CB5F11">
        <w:rPr>
          <w:rFonts w:ascii="Times New Roman" w:eastAsia="Times New Roman" w:hAnsi="Times New Roman" w:cs="Times New Roman"/>
          <w:sz w:val="24"/>
          <w:szCs w:val="24"/>
          <w:lang w:eastAsia="ru-UA"/>
        </w:rPr>
        <w:t xml:space="preserve">На підставі наведеного Конституційний Суд України дійшов висновку, що </w:t>
      </w:r>
      <w:hyperlink r:id="rId187" w:anchor="n952" w:tgtFrame="_blank" w:history="1">
        <w:r w:rsidRPr="00CB5F11">
          <w:rPr>
            <w:rFonts w:ascii="Times New Roman" w:eastAsia="Times New Roman" w:hAnsi="Times New Roman" w:cs="Times New Roman"/>
            <w:color w:val="0000FF"/>
            <w:sz w:val="24"/>
            <w:szCs w:val="24"/>
            <w:u w:val="single"/>
            <w:lang w:eastAsia="ru-UA"/>
          </w:rPr>
          <w:t>підпункт 1</w:t>
        </w:r>
      </w:hyperlink>
      <w:r w:rsidRPr="00CB5F11">
        <w:rPr>
          <w:rFonts w:ascii="Times New Roman" w:eastAsia="Times New Roman" w:hAnsi="Times New Roman" w:cs="Times New Roman"/>
          <w:sz w:val="24"/>
          <w:szCs w:val="24"/>
          <w:lang w:eastAsia="ru-UA"/>
        </w:rPr>
        <w:t xml:space="preserve"> пункту 2 розділу XI „Прикінцеві та перехідні положення“ Закону № 889 суперечить </w:t>
      </w:r>
      <w:hyperlink r:id="rId188" w:anchor="n4179" w:tgtFrame="_blank" w:history="1">
        <w:r w:rsidRPr="00CB5F11">
          <w:rPr>
            <w:rFonts w:ascii="Times New Roman" w:eastAsia="Times New Roman" w:hAnsi="Times New Roman" w:cs="Times New Roman"/>
            <w:color w:val="0000FF"/>
            <w:sz w:val="24"/>
            <w:szCs w:val="24"/>
            <w:u w:val="single"/>
            <w:lang w:eastAsia="ru-UA"/>
          </w:rPr>
          <w:t>частині другій</w:t>
        </w:r>
      </w:hyperlink>
      <w:r w:rsidRPr="00CB5F11">
        <w:rPr>
          <w:rFonts w:ascii="Times New Roman" w:eastAsia="Times New Roman" w:hAnsi="Times New Roman" w:cs="Times New Roman"/>
          <w:sz w:val="24"/>
          <w:szCs w:val="24"/>
          <w:lang w:eastAsia="ru-UA"/>
        </w:rPr>
        <w:t xml:space="preserve"> статті 3, частинам </w:t>
      </w:r>
      <w:hyperlink r:id="rId189" w:anchor="n4191" w:tgtFrame="_blank" w:history="1">
        <w:r w:rsidRPr="00CB5F11">
          <w:rPr>
            <w:rFonts w:ascii="Times New Roman" w:eastAsia="Times New Roman" w:hAnsi="Times New Roman" w:cs="Times New Roman"/>
            <w:color w:val="0000FF"/>
            <w:sz w:val="24"/>
            <w:szCs w:val="24"/>
            <w:u w:val="single"/>
            <w:lang w:eastAsia="ru-UA"/>
          </w:rPr>
          <w:t>першій</w:t>
        </w:r>
      </w:hyperlink>
      <w:r w:rsidRPr="00CB5F11">
        <w:rPr>
          <w:rFonts w:ascii="Times New Roman" w:eastAsia="Times New Roman" w:hAnsi="Times New Roman" w:cs="Times New Roman"/>
          <w:sz w:val="24"/>
          <w:szCs w:val="24"/>
          <w:lang w:eastAsia="ru-UA"/>
        </w:rPr>
        <w:t xml:space="preserve">, </w:t>
      </w:r>
      <w:hyperlink r:id="rId190" w:anchor="n4192" w:tgtFrame="_blank" w:history="1">
        <w:r w:rsidRPr="00CB5F11">
          <w:rPr>
            <w:rFonts w:ascii="Times New Roman" w:eastAsia="Times New Roman" w:hAnsi="Times New Roman" w:cs="Times New Roman"/>
            <w:color w:val="0000FF"/>
            <w:sz w:val="24"/>
            <w:szCs w:val="24"/>
            <w:u w:val="single"/>
            <w:lang w:eastAsia="ru-UA"/>
          </w:rPr>
          <w:t>другій</w:t>
        </w:r>
      </w:hyperlink>
      <w:r w:rsidRPr="00CB5F11">
        <w:rPr>
          <w:rFonts w:ascii="Times New Roman" w:eastAsia="Times New Roman" w:hAnsi="Times New Roman" w:cs="Times New Roman"/>
          <w:sz w:val="24"/>
          <w:szCs w:val="24"/>
          <w:lang w:eastAsia="ru-UA"/>
        </w:rPr>
        <w:t xml:space="preserve"> статті 8, </w:t>
      </w:r>
      <w:hyperlink r:id="rId191" w:anchor="n4239" w:tgtFrame="_blank" w:history="1">
        <w:r w:rsidRPr="00CB5F11">
          <w:rPr>
            <w:rFonts w:ascii="Times New Roman" w:eastAsia="Times New Roman" w:hAnsi="Times New Roman" w:cs="Times New Roman"/>
            <w:color w:val="0000FF"/>
            <w:sz w:val="24"/>
            <w:szCs w:val="24"/>
            <w:u w:val="single"/>
            <w:lang w:eastAsia="ru-UA"/>
          </w:rPr>
          <w:t>частині першій</w:t>
        </w:r>
      </w:hyperlink>
      <w:r w:rsidRPr="00CB5F11">
        <w:rPr>
          <w:rFonts w:ascii="Times New Roman" w:eastAsia="Times New Roman" w:hAnsi="Times New Roman" w:cs="Times New Roman"/>
          <w:sz w:val="24"/>
          <w:szCs w:val="24"/>
          <w:lang w:eastAsia="ru-UA"/>
        </w:rPr>
        <w:t xml:space="preserve"> статті 24, </w:t>
      </w:r>
      <w:hyperlink r:id="rId192" w:anchor="n4317" w:tgtFrame="_blank" w:history="1">
        <w:r w:rsidRPr="00CB5F11">
          <w:rPr>
            <w:rFonts w:ascii="Times New Roman" w:eastAsia="Times New Roman" w:hAnsi="Times New Roman" w:cs="Times New Roman"/>
            <w:color w:val="0000FF"/>
            <w:sz w:val="24"/>
            <w:szCs w:val="24"/>
            <w:u w:val="single"/>
            <w:lang w:eastAsia="ru-UA"/>
          </w:rPr>
          <w:t>статті 46</w:t>
        </w:r>
      </w:hyperlink>
      <w:r w:rsidRPr="00CB5F11">
        <w:rPr>
          <w:rFonts w:ascii="Times New Roman" w:eastAsia="Times New Roman" w:hAnsi="Times New Roman" w:cs="Times New Roman"/>
          <w:sz w:val="24"/>
          <w:szCs w:val="24"/>
          <w:lang w:eastAsia="ru-UA"/>
        </w:rPr>
        <w:t xml:space="preserve"> Конституції України в тім, що він унеможливив перерахунок розмірів пенсій, призначених на підставі </w:t>
      </w:r>
      <w:hyperlink r:id="rId193" w:tgtFrame="_blank" w:history="1">
        <w:r w:rsidRPr="00CB5F11">
          <w:rPr>
            <w:rFonts w:ascii="Times New Roman" w:eastAsia="Times New Roman" w:hAnsi="Times New Roman" w:cs="Times New Roman"/>
            <w:color w:val="0000FF"/>
            <w:sz w:val="24"/>
            <w:szCs w:val="24"/>
            <w:u w:val="single"/>
            <w:lang w:eastAsia="ru-UA"/>
          </w:rPr>
          <w:t>статті 37</w:t>
        </w:r>
      </w:hyperlink>
      <w:r w:rsidRPr="00CB5F11">
        <w:rPr>
          <w:rFonts w:ascii="Times New Roman" w:eastAsia="Times New Roman" w:hAnsi="Times New Roman" w:cs="Times New Roman"/>
          <w:sz w:val="24"/>
          <w:szCs w:val="24"/>
          <w:lang w:eastAsia="ru-UA"/>
        </w:rPr>
        <w:t xml:space="preserve"> Закону № 3723.</w:t>
      </w:r>
    </w:p>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bookmarkStart w:id="90" w:name="n93"/>
      <w:bookmarkEnd w:id="90"/>
      <w:r w:rsidRPr="00CB5F11">
        <w:rPr>
          <w:rFonts w:ascii="Times New Roman" w:eastAsia="Times New Roman" w:hAnsi="Times New Roman" w:cs="Times New Roman"/>
          <w:sz w:val="24"/>
          <w:szCs w:val="24"/>
          <w:lang w:eastAsia="ru-UA"/>
        </w:rPr>
        <w:t xml:space="preserve">6. Згідно з </w:t>
      </w:r>
      <w:hyperlink r:id="rId194" w:anchor="n4928" w:tgtFrame="_blank" w:history="1">
        <w:r w:rsidRPr="00CB5F11">
          <w:rPr>
            <w:rFonts w:ascii="Times New Roman" w:eastAsia="Times New Roman" w:hAnsi="Times New Roman" w:cs="Times New Roman"/>
            <w:color w:val="0000FF"/>
            <w:sz w:val="24"/>
            <w:szCs w:val="24"/>
            <w:u w:val="single"/>
            <w:lang w:eastAsia="ru-UA"/>
          </w:rPr>
          <w:t>частиною другою</w:t>
        </w:r>
      </w:hyperlink>
      <w:r w:rsidRPr="00CB5F11">
        <w:rPr>
          <w:rFonts w:ascii="Times New Roman" w:eastAsia="Times New Roman" w:hAnsi="Times New Roman" w:cs="Times New Roman"/>
          <w:sz w:val="24"/>
          <w:szCs w:val="24"/>
          <w:lang w:eastAsia="ru-UA"/>
        </w:rPr>
        <w:t xml:space="preserve"> статті 152 Конституції України закони, інші акти або їх окремі положення, що визнані неконституційними, втрачають чинність із дня ухвалення Конституційним Судом України рішення про їх неконституційність, якщо інше не встановлено самим рішенням, але не раніше дня його ухвалення.</w:t>
      </w:r>
    </w:p>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bookmarkStart w:id="91" w:name="n94"/>
      <w:bookmarkEnd w:id="91"/>
      <w:r w:rsidRPr="00CB5F11">
        <w:rPr>
          <w:rFonts w:ascii="Times New Roman" w:eastAsia="Times New Roman" w:hAnsi="Times New Roman" w:cs="Times New Roman"/>
          <w:sz w:val="24"/>
          <w:szCs w:val="24"/>
          <w:lang w:eastAsia="ru-UA"/>
        </w:rPr>
        <w:t xml:space="preserve">Для дотримання балансу приватних інтересів суб’єкта права на конституційну скаргу та інших осіб, яким надано право на призначення пенсії на підставі </w:t>
      </w:r>
      <w:hyperlink r:id="rId195" w:tgtFrame="_blank" w:history="1">
        <w:r w:rsidRPr="00CB5F11">
          <w:rPr>
            <w:rFonts w:ascii="Times New Roman" w:eastAsia="Times New Roman" w:hAnsi="Times New Roman" w:cs="Times New Roman"/>
            <w:color w:val="0000FF"/>
            <w:sz w:val="24"/>
            <w:szCs w:val="24"/>
            <w:u w:val="single"/>
            <w:lang w:eastAsia="ru-UA"/>
          </w:rPr>
          <w:t>статті 37</w:t>
        </w:r>
      </w:hyperlink>
      <w:r w:rsidRPr="00CB5F11">
        <w:rPr>
          <w:rFonts w:ascii="Times New Roman" w:eastAsia="Times New Roman" w:hAnsi="Times New Roman" w:cs="Times New Roman"/>
          <w:sz w:val="24"/>
          <w:szCs w:val="24"/>
          <w:lang w:eastAsia="ru-UA"/>
        </w:rPr>
        <w:t xml:space="preserve"> Закону № 3723, і публічного інтересу в збереженні збалансованості Державного бюджету України під час дії в Україні воєнного стану, на підставі аналізу </w:t>
      </w:r>
      <w:hyperlink r:id="rId196" w:anchor="n4178" w:tgtFrame="_blank" w:history="1">
        <w:r w:rsidRPr="00CB5F11">
          <w:rPr>
            <w:rFonts w:ascii="Times New Roman" w:eastAsia="Times New Roman" w:hAnsi="Times New Roman" w:cs="Times New Roman"/>
            <w:color w:val="0000FF"/>
            <w:sz w:val="24"/>
            <w:szCs w:val="24"/>
            <w:u w:val="single"/>
            <w:lang w:eastAsia="ru-UA"/>
          </w:rPr>
          <w:t>статей 3</w:t>
        </w:r>
      </w:hyperlink>
      <w:r w:rsidRPr="00CB5F11">
        <w:rPr>
          <w:rFonts w:ascii="Times New Roman" w:eastAsia="Times New Roman" w:hAnsi="Times New Roman" w:cs="Times New Roman"/>
          <w:sz w:val="24"/>
          <w:szCs w:val="24"/>
          <w:lang w:eastAsia="ru-UA"/>
        </w:rPr>
        <w:t xml:space="preserve">, </w:t>
      </w:r>
      <w:hyperlink r:id="rId197" w:anchor="n4191" w:tgtFrame="_blank" w:history="1">
        <w:r w:rsidRPr="00CB5F11">
          <w:rPr>
            <w:rFonts w:ascii="Times New Roman" w:eastAsia="Times New Roman" w:hAnsi="Times New Roman" w:cs="Times New Roman"/>
            <w:color w:val="0000FF"/>
            <w:sz w:val="24"/>
            <w:szCs w:val="24"/>
            <w:u w:val="single"/>
            <w:lang w:eastAsia="ru-UA"/>
          </w:rPr>
          <w:t>8</w:t>
        </w:r>
      </w:hyperlink>
      <w:r w:rsidRPr="00CB5F11">
        <w:rPr>
          <w:rFonts w:ascii="Times New Roman" w:eastAsia="Times New Roman" w:hAnsi="Times New Roman" w:cs="Times New Roman"/>
          <w:sz w:val="24"/>
          <w:szCs w:val="24"/>
          <w:lang w:eastAsia="ru-UA"/>
        </w:rPr>
        <w:t xml:space="preserve">, </w:t>
      </w:r>
      <w:hyperlink r:id="rId198" w:anchor="n4239" w:tgtFrame="_blank" w:history="1">
        <w:r w:rsidRPr="00CB5F11">
          <w:rPr>
            <w:rFonts w:ascii="Times New Roman" w:eastAsia="Times New Roman" w:hAnsi="Times New Roman" w:cs="Times New Roman"/>
            <w:color w:val="0000FF"/>
            <w:sz w:val="24"/>
            <w:szCs w:val="24"/>
            <w:u w:val="single"/>
            <w:lang w:eastAsia="ru-UA"/>
          </w:rPr>
          <w:t>24</w:t>
        </w:r>
      </w:hyperlink>
      <w:r w:rsidRPr="00CB5F11">
        <w:rPr>
          <w:rFonts w:ascii="Times New Roman" w:eastAsia="Times New Roman" w:hAnsi="Times New Roman" w:cs="Times New Roman"/>
          <w:sz w:val="24"/>
          <w:szCs w:val="24"/>
          <w:lang w:eastAsia="ru-UA"/>
        </w:rPr>
        <w:t xml:space="preserve">, </w:t>
      </w:r>
      <w:hyperlink r:id="rId199" w:anchor="n4317" w:tgtFrame="_blank" w:history="1">
        <w:r w:rsidRPr="00CB5F11">
          <w:rPr>
            <w:rFonts w:ascii="Times New Roman" w:eastAsia="Times New Roman" w:hAnsi="Times New Roman" w:cs="Times New Roman"/>
            <w:color w:val="0000FF"/>
            <w:sz w:val="24"/>
            <w:szCs w:val="24"/>
            <w:u w:val="single"/>
            <w:lang w:eastAsia="ru-UA"/>
          </w:rPr>
          <w:t>46</w:t>
        </w:r>
      </w:hyperlink>
      <w:r w:rsidRPr="00CB5F11">
        <w:rPr>
          <w:rFonts w:ascii="Times New Roman" w:eastAsia="Times New Roman" w:hAnsi="Times New Roman" w:cs="Times New Roman"/>
          <w:sz w:val="24"/>
          <w:szCs w:val="24"/>
          <w:lang w:eastAsia="ru-UA"/>
        </w:rPr>
        <w:t xml:space="preserve">, </w:t>
      </w:r>
      <w:hyperlink r:id="rId200" w:anchor="n4381" w:tgtFrame="_blank" w:history="1">
        <w:r w:rsidRPr="00CB5F11">
          <w:rPr>
            <w:rFonts w:ascii="Times New Roman" w:eastAsia="Times New Roman" w:hAnsi="Times New Roman" w:cs="Times New Roman"/>
            <w:color w:val="0000FF"/>
            <w:sz w:val="24"/>
            <w:szCs w:val="24"/>
            <w:u w:val="single"/>
            <w:lang w:eastAsia="ru-UA"/>
          </w:rPr>
          <w:t>64</w:t>
        </w:r>
      </w:hyperlink>
      <w:r w:rsidRPr="00CB5F11">
        <w:rPr>
          <w:rFonts w:ascii="Times New Roman" w:eastAsia="Times New Roman" w:hAnsi="Times New Roman" w:cs="Times New Roman"/>
          <w:sz w:val="24"/>
          <w:szCs w:val="24"/>
          <w:lang w:eastAsia="ru-UA"/>
        </w:rPr>
        <w:t xml:space="preserve">, </w:t>
      </w:r>
      <w:hyperlink r:id="rId201" w:anchor="n4586" w:tgtFrame="_blank" w:history="1">
        <w:r w:rsidRPr="00CB5F11">
          <w:rPr>
            <w:rFonts w:ascii="Times New Roman" w:eastAsia="Times New Roman" w:hAnsi="Times New Roman" w:cs="Times New Roman"/>
            <w:color w:val="0000FF"/>
            <w:sz w:val="24"/>
            <w:szCs w:val="24"/>
            <w:u w:val="single"/>
            <w:lang w:eastAsia="ru-UA"/>
          </w:rPr>
          <w:t>95</w:t>
        </w:r>
      </w:hyperlink>
      <w:r w:rsidRPr="00CB5F11">
        <w:rPr>
          <w:rFonts w:ascii="Times New Roman" w:eastAsia="Times New Roman" w:hAnsi="Times New Roman" w:cs="Times New Roman"/>
          <w:sz w:val="24"/>
          <w:szCs w:val="24"/>
          <w:lang w:eastAsia="ru-UA"/>
        </w:rPr>
        <w:t xml:space="preserve"> Основного Закону України в їх посутньому взаємозв’язку Конституційний Суд України вважає за доцільне відтермінувати втрату чинності </w:t>
      </w:r>
      <w:hyperlink r:id="rId202" w:anchor="n952" w:tgtFrame="_blank" w:history="1">
        <w:r w:rsidRPr="00CB5F11">
          <w:rPr>
            <w:rFonts w:ascii="Times New Roman" w:eastAsia="Times New Roman" w:hAnsi="Times New Roman" w:cs="Times New Roman"/>
            <w:color w:val="0000FF"/>
            <w:sz w:val="24"/>
            <w:szCs w:val="24"/>
            <w:u w:val="single"/>
            <w:lang w:eastAsia="ru-UA"/>
          </w:rPr>
          <w:t>підпунктом 1</w:t>
        </w:r>
      </w:hyperlink>
      <w:r w:rsidRPr="00CB5F11">
        <w:rPr>
          <w:rFonts w:ascii="Times New Roman" w:eastAsia="Times New Roman" w:hAnsi="Times New Roman" w:cs="Times New Roman"/>
          <w:sz w:val="24"/>
          <w:szCs w:val="24"/>
          <w:lang w:eastAsia="ru-UA"/>
        </w:rPr>
        <w:t xml:space="preserve"> пункту 2 розділу XI „Прикінцеві та перехідні положення“ Закону № 889.</w:t>
      </w:r>
    </w:p>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bookmarkStart w:id="92" w:name="n95"/>
      <w:bookmarkEnd w:id="92"/>
      <w:r w:rsidRPr="00CB5F11">
        <w:rPr>
          <w:rFonts w:ascii="Times New Roman" w:eastAsia="Times New Roman" w:hAnsi="Times New Roman" w:cs="Times New Roman"/>
          <w:sz w:val="24"/>
          <w:szCs w:val="24"/>
          <w:lang w:eastAsia="ru-UA"/>
        </w:rPr>
        <w:t xml:space="preserve">Ураховуючи викладене та керуючись </w:t>
      </w:r>
      <w:hyperlink r:id="rId203" w:anchor="n4905" w:tgtFrame="_blank" w:history="1">
        <w:r w:rsidRPr="00CB5F11">
          <w:rPr>
            <w:rFonts w:ascii="Times New Roman" w:eastAsia="Times New Roman" w:hAnsi="Times New Roman" w:cs="Times New Roman"/>
            <w:color w:val="0000FF"/>
            <w:sz w:val="24"/>
            <w:szCs w:val="24"/>
            <w:u w:val="single"/>
            <w:lang w:eastAsia="ru-UA"/>
          </w:rPr>
          <w:t>статтями 147</w:t>
        </w:r>
      </w:hyperlink>
      <w:r w:rsidRPr="00CB5F11">
        <w:rPr>
          <w:rFonts w:ascii="Times New Roman" w:eastAsia="Times New Roman" w:hAnsi="Times New Roman" w:cs="Times New Roman"/>
          <w:sz w:val="24"/>
          <w:szCs w:val="24"/>
          <w:lang w:eastAsia="ru-UA"/>
        </w:rPr>
        <w:t xml:space="preserve">, </w:t>
      </w:r>
      <w:hyperlink r:id="rId204" w:anchor="n4913" w:tgtFrame="_blank" w:history="1">
        <w:r w:rsidRPr="00CB5F11">
          <w:rPr>
            <w:rFonts w:ascii="Times New Roman" w:eastAsia="Times New Roman" w:hAnsi="Times New Roman" w:cs="Times New Roman"/>
            <w:color w:val="0000FF"/>
            <w:sz w:val="24"/>
            <w:szCs w:val="24"/>
            <w:u w:val="single"/>
            <w:lang w:eastAsia="ru-UA"/>
          </w:rPr>
          <w:t>150</w:t>
        </w:r>
      </w:hyperlink>
      <w:r w:rsidRPr="00CB5F11">
        <w:rPr>
          <w:rFonts w:ascii="Times New Roman" w:eastAsia="Times New Roman" w:hAnsi="Times New Roman" w:cs="Times New Roman"/>
          <w:sz w:val="24"/>
          <w:szCs w:val="24"/>
          <w:lang w:eastAsia="ru-UA"/>
        </w:rPr>
        <w:t xml:space="preserve">, </w:t>
      </w:r>
      <w:hyperlink r:id="rId205" w:anchor="n5291" w:tgtFrame="_blank" w:history="1">
        <w:r w:rsidRPr="00CB5F11">
          <w:rPr>
            <w:rFonts w:ascii="Times New Roman" w:eastAsia="Times New Roman" w:hAnsi="Times New Roman" w:cs="Times New Roman"/>
            <w:color w:val="0000FF"/>
            <w:sz w:val="24"/>
            <w:szCs w:val="24"/>
            <w:u w:val="single"/>
            <w:lang w:eastAsia="ru-UA"/>
          </w:rPr>
          <w:t>151</w:t>
        </w:r>
      </w:hyperlink>
      <w:hyperlink r:id="rId206" w:anchor="n5291" w:tgtFrame="_blank" w:history="1">
        <w:r w:rsidRPr="00CB5F11">
          <w:rPr>
            <w:rFonts w:ascii="Times New Roman" w:eastAsia="Times New Roman" w:hAnsi="Times New Roman" w:cs="Times New Roman"/>
            <w:color w:val="0000FF"/>
            <w:sz w:val="2"/>
            <w:szCs w:val="2"/>
            <w:u w:val="single"/>
            <w:lang w:eastAsia="ru-UA"/>
          </w:rPr>
          <w:t>-</w:t>
        </w:r>
        <w:r w:rsidRPr="00CB5F11">
          <w:rPr>
            <w:rFonts w:ascii="Times New Roman" w:eastAsia="Times New Roman" w:hAnsi="Times New Roman" w:cs="Times New Roman"/>
            <w:color w:val="0000FF"/>
            <w:sz w:val="24"/>
            <w:szCs w:val="24"/>
            <w:u w:val="single"/>
            <w:lang w:eastAsia="ru-UA"/>
          </w:rPr>
          <w:t>1</w:t>
        </w:r>
      </w:hyperlink>
      <w:r w:rsidRPr="00CB5F11">
        <w:rPr>
          <w:rFonts w:ascii="Times New Roman" w:eastAsia="Times New Roman" w:hAnsi="Times New Roman" w:cs="Times New Roman"/>
          <w:sz w:val="24"/>
          <w:szCs w:val="24"/>
          <w:lang w:eastAsia="ru-UA"/>
        </w:rPr>
        <w:t xml:space="preserve">, </w:t>
      </w:r>
      <w:hyperlink r:id="rId207" w:anchor="n5292" w:tgtFrame="_blank" w:history="1">
        <w:r w:rsidRPr="00CB5F11">
          <w:rPr>
            <w:rFonts w:ascii="Times New Roman" w:eastAsia="Times New Roman" w:hAnsi="Times New Roman" w:cs="Times New Roman"/>
            <w:color w:val="0000FF"/>
            <w:sz w:val="24"/>
            <w:szCs w:val="24"/>
            <w:u w:val="single"/>
            <w:lang w:eastAsia="ru-UA"/>
          </w:rPr>
          <w:t>151</w:t>
        </w:r>
      </w:hyperlink>
      <w:hyperlink r:id="rId208" w:anchor="n5292" w:tgtFrame="_blank" w:history="1">
        <w:r w:rsidRPr="00CB5F11">
          <w:rPr>
            <w:rFonts w:ascii="Times New Roman" w:eastAsia="Times New Roman" w:hAnsi="Times New Roman" w:cs="Times New Roman"/>
            <w:color w:val="0000FF"/>
            <w:sz w:val="2"/>
            <w:szCs w:val="2"/>
            <w:u w:val="single"/>
            <w:lang w:eastAsia="ru-UA"/>
          </w:rPr>
          <w:t>-</w:t>
        </w:r>
        <w:r w:rsidRPr="00CB5F11">
          <w:rPr>
            <w:rFonts w:ascii="Times New Roman" w:eastAsia="Times New Roman" w:hAnsi="Times New Roman" w:cs="Times New Roman"/>
            <w:color w:val="0000FF"/>
            <w:sz w:val="24"/>
            <w:szCs w:val="24"/>
            <w:u w:val="single"/>
            <w:lang w:eastAsia="ru-UA"/>
          </w:rPr>
          <w:t>2</w:t>
        </w:r>
      </w:hyperlink>
      <w:r w:rsidRPr="00CB5F11">
        <w:rPr>
          <w:rFonts w:ascii="Times New Roman" w:eastAsia="Times New Roman" w:hAnsi="Times New Roman" w:cs="Times New Roman"/>
          <w:sz w:val="24"/>
          <w:szCs w:val="24"/>
          <w:lang w:eastAsia="ru-UA"/>
        </w:rPr>
        <w:t xml:space="preserve">, </w:t>
      </w:r>
      <w:hyperlink r:id="rId209" w:anchor="n4927" w:tgtFrame="_blank" w:history="1">
        <w:r w:rsidRPr="00CB5F11">
          <w:rPr>
            <w:rFonts w:ascii="Times New Roman" w:eastAsia="Times New Roman" w:hAnsi="Times New Roman" w:cs="Times New Roman"/>
            <w:color w:val="0000FF"/>
            <w:sz w:val="24"/>
            <w:szCs w:val="24"/>
            <w:u w:val="single"/>
            <w:lang w:eastAsia="ru-UA"/>
          </w:rPr>
          <w:t>152</w:t>
        </w:r>
      </w:hyperlink>
      <w:r w:rsidRPr="00CB5F11">
        <w:rPr>
          <w:rFonts w:ascii="Times New Roman" w:eastAsia="Times New Roman" w:hAnsi="Times New Roman" w:cs="Times New Roman"/>
          <w:sz w:val="24"/>
          <w:szCs w:val="24"/>
          <w:lang w:eastAsia="ru-UA"/>
        </w:rPr>
        <w:t xml:space="preserve">, </w:t>
      </w:r>
      <w:hyperlink r:id="rId210" w:anchor="n4930" w:tgtFrame="_blank" w:history="1">
        <w:r w:rsidRPr="00CB5F11">
          <w:rPr>
            <w:rFonts w:ascii="Times New Roman" w:eastAsia="Times New Roman" w:hAnsi="Times New Roman" w:cs="Times New Roman"/>
            <w:color w:val="0000FF"/>
            <w:sz w:val="24"/>
            <w:szCs w:val="24"/>
            <w:u w:val="single"/>
            <w:lang w:eastAsia="ru-UA"/>
          </w:rPr>
          <w:t>153</w:t>
        </w:r>
      </w:hyperlink>
      <w:r w:rsidRPr="00CB5F11">
        <w:rPr>
          <w:rFonts w:ascii="Times New Roman" w:eastAsia="Times New Roman" w:hAnsi="Times New Roman" w:cs="Times New Roman"/>
          <w:sz w:val="24"/>
          <w:szCs w:val="24"/>
          <w:lang w:eastAsia="ru-UA"/>
        </w:rPr>
        <w:t xml:space="preserve"> Конституції України, на підставі </w:t>
      </w:r>
      <w:hyperlink r:id="rId211" w:anchor="n26" w:tgtFrame="_blank" w:history="1">
        <w:r w:rsidRPr="00CB5F11">
          <w:rPr>
            <w:rFonts w:ascii="Times New Roman" w:eastAsia="Times New Roman" w:hAnsi="Times New Roman" w:cs="Times New Roman"/>
            <w:color w:val="0000FF"/>
            <w:sz w:val="24"/>
            <w:szCs w:val="24"/>
            <w:u w:val="single"/>
            <w:lang w:eastAsia="ru-UA"/>
          </w:rPr>
          <w:t>статей 7</w:t>
        </w:r>
      </w:hyperlink>
      <w:r w:rsidRPr="00CB5F11">
        <w:rPr>
          <w:rFonts w:ascii="Times New Roman" w:eastAsia="Times New Roman" w:hAnsi="Times New Roman" w:cs="Times New Roman"/>
          <w:sz w:val="24"/>
          <w:szCs w:val="24"/>
          <w:lang w:eastAsia="ru-UA"/>
        </w:rPr>
        <w:t xml:space="preserve">, </w:t>
      </w:r>
      <w:hyperlink r:id="rId212" w:anchor="n37" w:tgtFrame="_blank" w:history="1">
        <w:r w:rsidRPr="00CB5F11">
          <w:rPr>
            <w:rFonts w:ascii="Times New Roman" w:eastAsia="Times New Roman" w:hAnsi="Times New Roman" w:cs="Times New Roman"/>
            <w:color w:val="0000FF"/>
            <w:sz w:val="24"/>
            <w:szCs w:val="24"/>
            <w:u w:val="single"/>
            <w:lang w:eastAsia="ru-UA"/>
          </w:rPr>
          <w:t>8</w:t>
        </w:r>
      </w:hyperlink>
      <w:r w:rsidRPr="00CB5F11">
        <w:rPr>
          <w:rFonts w:ascii="Times New Roman" w:eastAsia="Times New Roman" w:hAnsi="Times New Roman" w:cs="Times New Roman"/>
          <w:sz w:val="24"/>
          <w:szCs w:val="24"/>
          <w:lang w:eastAsia="ru-UA"/>
        </w:rPr>
        <w:t xml:space="preserve">, </w:t>
      </w:r>
      <w:hyperlink r:id="rId213" w:anchor="n187" w:tgtFrame="_blank" w:history="1">
        <w:r w:rsidRPr="00CB5F11">
          <w:rPr>
            <w:rFonts w:ascii="Times New Roman" w:eastAsia="Times New Roman" w:hAnsi="Times New Roman" w:cs="Times New Roman"/>
            <w:color w:val="0000FF"/>
            <w:sz w:val="24"/>
            <w:szCs w:val="24"/>
            <w:u w:val="single"/>
            <w:lang w:eastAsia="ru-UA"/>
          </w:rPr>
          <w:t>32</w:t>
        </w:r>
      </w:hyperlink>
      <w:r w:rsidRPr="00CB5F11">
        <w:rPr>
          <w:rFonts w:ascii="Times New Roman" w:eastAsia="Times New Roman" w:hAnsi="Times New Roman" w:cs="Times New Roman"/>
          <w:sz w:val="24"/>
          <w:szCs w:val="24"/>
          <w:lang w:eastAsia="ru-UA"/>
        </w:rPr>
        <w:t xml:space="preserve">, </w:t>
      </w:r>
      <w:hyperlink r:id="rId214" w:anchor="n216" w:tgtFrame="_blank" w:history="1">
        <w:r w:rsidRPr="00CB5F11">
          <w:rPr>
            <w:rFonts w:ascii="Times New Roman" w:eastAsia="Times New Roman" w:hAnsi="Times New Roman" w:cs="Times New Roman"/>
            <w:color w:val="0000FF"/>
            <w:sz w:val="24"/>
            <w:szCs w:val="24"/>
            <w:u w:val="single"/>
            <w:lang w:eastAsia="ru-UA"/>
          </w:rPr>
          <w:t>35</w:t>
        </w:r>
      </w:hyperlink>
      <w:r w:rsidRPr="00CB5F11">
        <w:rPr>
          <w:rFonts w:ascii="Times New Roman" w:eastAsia="Times New Roman" w:hAnsi="Times New Roman" w:cs="Times New Roman"/>
          <w:sz w:val="24"/>
          <w:szCs w:val="24"/>
          <w:lang w:eastAsia="ru-UA"/>
        </w:rPr>
        <w:t xml:space="preserve">, </w:t>
      </w:r>
      <w:hyperlink r:id="rId215" w:anchor="n386" w:tgtFrame="_blank" w:history="1">
        <w:r w:rsidRPr="00CB5F11">
          <w:rPr>
            <w:rFonts w:ascii="Times New Roman" w:eastAsia="Times New Roman" w:hAnsi="Times New Roman" w:cs="Times New Roman"/>
            <w:color w:val="0000FF"/>
            <w:sz w:val="24"/>
            <w:szCs w:val="24"/>
            <w:u w:val="single"/>
            <w:lang w:eastAsia="ru-UA"/>
          </w:rPr>
          <w:t>55</w:t>
        </w:r>
      </w:hyperlink>
      <w:r w:rsidRPr="00CB5F11">
        <w:rPr>
          <w:rFonts w:ascii="Times New Roman" w:eastAsia="Times New Roman" w:hAnsi="Times New Roman" w:cs="Times New Roman"/>
          <w:sz w:val="24"/>
          <w:szCs w:val="24"/>
          <w:lang w:eastAsia="ru-UA"/>
        </w:rPr>
        <w:t xml:space="preserve">, </w:t>
      </w:r>
      <w:hyperlink r:id="rId216" w:anchor="n398" w:tgtFrame="_blank" w:history="1">
        <w:r w:rsidRPr="00CB5F11">
          <w:rPr>
            <w:rFonts w:ascii="Times New Roman" w:eastAsia="Times New Roman" w:hAnsi="Times New Roman" w:cs="Times New Roman"/>
            <w:color w:val="0000FF"/>
            <w:sz w:val="24"/>
            <w:szCs w:val="24"/>
            <w:u w:val="single"/>
            <w:lang w:eastAsia="ru-UA"/>
          </w:rPr>
          <w:t>56</w:t>
        </w:r>
      </w:hyperlink>
      <w:r w:rsidRPr="00CB5F11">
        <w:rPr>
          <w:rFonts w:ascii="Times New Roman" w:eastAsia="Times New Roman" w:hAnsi="Times New Roman" w:cs="Times New Roman"/>
          <w:sz w:val="24"/>
          <w:szCs w:val="24"/>
          <w:lang w:eastAsia="ru-UA"/>
        </w:rPr>
        <w:t xml:space="preserve">, </w:t>
      </w:r>
      <w:hyperlink r:id="rId217" w:anchor="n469" w:tgtFrame="_blank" w:history="1">
        <w:r w:rsidRPr="00CB5F11">
          <w:rPr>
            <w:rFonts w:ascii="Times New Roman" w:eastAsia="Times New Roman" w:hAnsi="Times New Roman" w:cs="Times New Roman"/>
            <w:color w:val="0000FF"/>
            <w:sz w:val="24"/>
            <w:szCs w:val="24"/>
            <w:u w:val="single"/>
            <w:lang w:eastAsia="ru-UA"/>
          </w:rPr>
          <w:t>65</w:t>
        </w:r>
      </w:hyperlink>
      <w:r w:rsidRPr="00CB5F11">
        <w:rPr>
          <w:rFonts w:ascii="Times New Roman" w:eastAsia="Times New Roman" w:hAnsi="Times New Roman" w:cs="Times New Roman"/>
          <w:sz w:val="24"/>
          <w:szCs w:val="24"/>
          <w:lang w:eastAsia="ru-UA"/>
        </w:rPr>
        <w:t xml:space="preserve">, </w:t>
      </w:r>
      <w:hyperlink r:id="rId218" w:anchor="n473" w:tgtFrame="_blank" w:history="1">
        <w:r w:rsidRPr="00CB5F11">
          <w:rPr>
            <w:rFonts w:ascii="Times New Roman" w:eastAsia="Times New Roman" w:hAnsi="Times New Roman" w:cs="Times New Roman"/>
            <w:color w:val="0000FF"/>
            <w:sz w:val="24"/>
            <w:szCs w:val="24"/>
            <w:u w:val="single"/>
            <w:lang w:eastAsia="ru-UA"/>
          </w:rPr>
          <w:t>66</w:t>
        </w:r>
      </w:hyperlink>
      <w:r w:rsidRPr="00CB5F11">
        <w:rPr>
          <w:rFonts w:ascii="Times New Roman" w:eastAsia="Times New Roman" w:hAnsi="Times New Roman" w:cs="Times New Roman"/>
          <w:sz w:val="24"/>
          <w:szCs w:val="24"/>
          <w:lang w:eastAsia="ru-UA"/>
        </w:rPr>
        <w:t xml:space="preserve">, </w:t>
      </w:r>
      <w:hyperlink r:id="rId219" w:anchor="n536" w:tgtFrame="_blank" w:history="1">
        <w:r w:rsidRPr="00CB5F11">
          <w:rPr>
            <w:rFonts w:ascii="Times New Roman" w:eastAsia="Times New Roman" w:hAnsi="Times New Roman" w:cs="Times New Roman"/>
            <w:color w:val="0000FF"/>
            <w:sz w:val="24"/>
            <w:szCs w:val="24"/>
            <w:u w:val="single"/>
            <w:lang w:eastAsia="ru-UA"/>
          </w:rPr>
          <w:t>74</w:t>
        </w:r>
      </w:hyperlink>
      <w:r w:rsidRPr="00CB5F11">
        <w:rPr>
          <w:rFonts w:ascii="Times New Roman" w:eastAsia="Times New Roman" w:hAnsi="Times New Roman" w:cs="Times New Roman"/>
          <w:sz w:val="24"/>
          <w:szCs w:val="24"/>
          <w:lang w:eastAsia="ru-UA"/>
        </w:rPr>
        <w:t xml:space="preserve">, </w:t>
      </w:r>
      <w:hyperlink r:id="rId220" w:anchor="n582" w:tgtFrame="_blank" w:history="1">
        <w:r w:rsidRPr="00CB5F11">
          <w:rPr>
            <w:rFonts w:ascii="Times New Roman" w:eastAsia="Times New Roman" w:hAnsi="Times New Roman" w:cs="Times New Roman"/>
            <w:color w:val="0000FF"/>
            <w:sz w:val="24"/>
            <w:szCs w:val="24"/>
            <w:u w:val="single"/>
            <w:lang w:eastAsia="ru-UA"/>
          </w:rPr>
          <w:t>84</w:t>
        </w:r>
      </w:hyperlink>
      <w:r w:rsidRPr="00CB5F11">
        <w:rPr>
          <w:rFonts w:ascii="Times New Roman" w:eastAsia="Times New Roman" w:hAnsi="Times New Roman" w:cs="Times New Roman"/>
          <w:sz w:val="24"/>
          <w:szCs w:val="24"/>
          <w:lang w:eastAsia="ru-UA"/>
        </w:rPr>
        <w:t xml:space="preserve">, </w:t>
      </w:r>
      <w:hyperlink r:id="rId221" w:anchor="n598" w:tgtFrame="_blank" w:history="1">
        <w:r w:rsidRPr="00CB5F11">
          <w:rPr>
            <w:rFonts w:ascii="Times New Roman" w:eastAsia="Times New Roman" w:hAnsi="Times New Roman" w:cs="Times New Roman"/>
            <w:color w:val="0000FF"/>
            <w:sz w:val="24"/>
            <w:szCs w:val="24"/>
            <w:u w:val="single"/>
            <w:lang w:eastAsia="ru-UA"/>
          </w:rPr>
          <w:t>88</w:t>
        </w:r>
      </w:hyperlink>
      <w:r w:rsidRPr="00CB5F11">
        <w:rPr>
          <w:rFonts w:ascii="Times New Roman" w:eastAsia="Times New Roman" w:hAnsi="Times New Roman" w:cs="Times New Roman"/>
          <w:sz w:val="24"/>
          <w:szCs w:val="24"/>
          <w:lang w:eastAsia="ru-UA"/>
        </w:rPr>
        <w:t xml:space="preserve">, </w:t>
      </w:r>
      <w:hyperlink r:id="rId222" w:anchor="n606" w:tgtFrame="_blank" w:history="1">
        <w:r w:rsidRPr="00CB5F11">
          <w:rPr>
            <w:rFonts w:ascii="Times New Roman" w:eastAsia="Times New Roman" w:hAnsi="Times New Roman" w:cs="Times New Roman"/>
            <w:color w:val="0000FF"/>
            <w:sz w:val="24"/>
            <w:szCs w:val="24"/>
            <w:u w:val="single"/>
            <w:lang w:eastAsia="ru-UA"/>
          </w:rPr>
          <w:t>89</w:t>
        </w:r>
      </w:hyperlink>
      <w:r w:rsidRPr="00CB5F11">
        <w:rPr>
          <w:rFonts w:ascii="Times New Roman" w:eastAsia="Times New Roman" w:hAnsi="Times New Roman" w:cs="Times New Roman"/>
          <w:sz w:val="24"/>
          <w:szCs w:val="24"/>
          <w:lang w:eastAsia="ru-UA"/>
        </w:rPr>
        <w:t xml:space="preserve">, </w:t>
      </w:r>
      <w:hyperlink r:id="rId223" w:anchor="n642" w:tgtFrame="_blank" w:history="1">
        <w:r w:rsidRPr="00CB5F11">
          <w:rPr>
            <w:rFonts w:ascii="Times New Roman" w:eastAsia="Times New Roman" w:hAnsi="Times New Roman" w:cs="Times New Roman"/>
            <w:color w:val="0000FF"/>
            <w:sz w:val="24"/>
            <w:szCs w:val="24"/>
            <w:u w:val="single"/>
            <w:lang w:eastAsia="ru-UA"/>
          </w:rPr>
          <w:t>91</w:t>
        </w:r>
      </w:hyperlink>
      <w:r w:rsidRPr="00CB5F11">
        <w:rPr>
          <w:rFonts w:ascii="Times New Roman" w:eastAsia="Times New Roman" w:hAnsi="Times New Roman" w:cs="Times New Roman"/>
          <w:sz w:val="24"/>
          <w:szCs w:val="24"/>
          <w:lang w:eastAsia="ru-UA"/>
        </w:rPr>
        <w:t xml:space="preserve">, </w:t>
      </w:r>
      <w:hyperlink r:id="rId224" w:anchor="n644" w:tgtFrame="_blank" w:history="1">
        <w:r w:rsidRPr="00CB5F11">
          <w:rPr>
            <w:rFonts w:ascii="Times New Roman" w:eastAsia="Times New Roman" w:hAnsi="Times New Roman" w:cs="Times New Roman"/>
            <w:color w:val="0000FF"/>
            <w:sz w:val="24"/>
            <w:szCs w:val="24"/>
            <w:u w:val="single"/>
            <w:lang w:eastAsia="ru-UA"/>
          </w:rPr>
          <w:t>92</w:t>
        </w:r>
      </w:hyperlink>
      <w:r w:rsidRPr="00CB5F11">
        <w:rPr>
          <w:rFonts w:ascii="Times New Roman" w:eastAsia="Times New Roman" w:hAnsi="Times New Roman" w:cs="Times New Roman"/>
          <w:sz w:val="24"/>
          <w:szCs w:val="24"/>
          <w:lang w:eastAsia="ru-UA"/>
        </w:rPr>
        <w:t xml:space="preserve">, </w:t>
      </w:r>
      <w:hyperlink r:id="rId225" w:anchor="n650" w:tgtFrame="_blank" w:history="1">
        <w:r w:rsidRPr="00CB5F11">
          <w:rPr>
            <w:rFonts w:ascii="Times New Roman" w:eastAsia="Times New Roman" w:hAnsi="Times New Roman" w:cs="Times New Roman"/>
            <w:color w:val="0000FF"/>
            <w:sz w:val="24"/>
            <w:szCs w:val="24"/>
            <w:u w:val="single"/>
            <w:lang w:eastAsia="ru-UA"/>
          </w:rPr>
          <w:t>94</w:t>
        </w:r>
      </w:hyperlink>
      <w:r w:rsidRPr="00CB5F11">
        <w:rPr>
          <w:rFonts w:ascii="Times New Roman" w:eastAsia="Times New Roman" w:hAnsi="Times New Roman" w:cs="Times New Roman"/>
          <w:sz w:val="24"/>
          <w:szCs w:val="24"/>
          <w:lang w:eastAsia="ru-UA"/>
        </w:rPr>
        <w:t xml:space="preserve">, </w:t>
      </w:r>
      <w:hyperlink r:id="rId226" w:anchor="n666" w:tgtFrame="_blank" w:history="1">
        <w:r w:rsidRPr="00CB5F11">
          <w:rPr>
            <w:rFonts w:ascii="Times New Roman" w:eastAsia="Times New Roman" w:hAnsi="Times New Roman" w:cs="Times New Roman"/>
            <w:color w:val="0000FF"/>
            <w:sz w:val="24"/>
            <w:szCs w:val="24"/>
            <w:u w:val="single"/>
            <w:lang w:eastAsia="ru-UA"/>
          </w:rPr>
          <w:t>97</w:t>
        </w:r>
      </w:hyperlink>
      <w:r w:rsidRPr="00CB5F11">
        <w:rPr>
          <w:rFonts w:ascii="Times New Roman" w:eastAsia="Times New Roman" w:hAnsi="Times New Roman" w:cs="Times New Roman"/>
          <w:sz w:val="24"/>
          <w:szCs w:val="24"/>
          <w:lang w:eastAsia="ru-UA"/>
        </w:rPr>
        <w:t xml:space="preserve"> Закону України „Про Конституційний Суд України“</w:t>
      </w:r>
    </w:p>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bookmarkStart w:id="93" w:name="n96"/>
      <w:bookmarkEnd w:id="93"/>
      <w:r w:rsidRPr="00CB5F11">
        <w:rPr>
          <w:rFonts w:ascii="Times New Roman" w:eastAsia="Times New Roman" w:hAnsi="Times New Roman" w:cs="Times New Roman"/>
          <w:sz w:val="24"/>
          <w:szCs w:val="24"/>
          <w:lang w:eastAsia="ru-UA"/>
        </w:rPr>
        <w:t xml:space="preserve">Конституційний Суд України </w:t>
      </w:r>
      <w:bookmarkStart w:id="94" w:name="_GoBack"/>
      <w:bookmarkEnd w:id="94"/>
      <w:r w:rsidRPr="00CB5F11">
        <w:rPr>
          <w:rFonts w:ascii="Times New Roman" w:eastAsia="Times New Roman" w:hAnsi="Times New Roman" w:cs="Times New Roman"/>
          <w:sz w:val="24"/>
          <w:szCs w:val="24"/>
          <w:lang w:eastAsia="ru-UA"/>
        </w:rPr>
        <w:t>ухвалив:</w:t>
      </w:r>
    </w:p>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bookmarkStart w:id="95" w:name="n97"/>
      <w:bookmarkEnd w:id="95"/>
      <w:r w:rsidRPr="00CB5F11">
        <w:rPr>
          <w:rFonts w:ascii="Times New Roman" w:eastAsia="Times New Roman" w:hAnsi="Times New Roman" w:cs="Times New Roman"/>
          <w:sz w:val="24"/>
          <w:szCs w:val="24"/>
          <w:lang w:eastAsia="ru-UA"/>
        </w:rPr>
        <w:t xml:space="preserve">1. Визнати таким, що не відповідає </w:t>
      </w:r>
      <w:hyperlink r:id="rId227" w:tgtFrame="_blank" w:history="1">
        <w:r w:rsidRPr="00CB5F11">
          <w:rPr>
            <w:rFonts w:ascii="Times New Roman" w:eastAsia="Times New Roman" w:hAnsi="Times New Roman" w:cs="Times New Roman"/>
            <w:color w:val="0000FF"/>
            <w:sz w:val="24"/>
            <w:szCs w:val="24"/>
            <w:u w:val="single"/>
            <w:lang w:eastAsia="ru-UA"/>
          </w:rPr>
          <w:t>Конституції України</w:t>
        </w:r>
      </w:hyperlink>
      <w:r w:rsidRPr="00CB5F11">
        <w:rPr>
          <w:rFonts w:ascii="Times New Roman" w:eastAsia="Times New Roman" w:hAnsi="Times New Roman" w:cs="Times New Roman"/>
          <w:sz w:val="24"/>
          <w:szCs w:val="24"/>
          <w:lang w:eastAsia="ru-UA"/>
        </w:rPr>
        <w:t xml:space="preserve"> (є неконституційним), </w:t>
      </w:r>
      <w:hyperlink r:id="rId228" w:anchor="n952" w:tgtFrame="_blank" w:history="1">
        <w:r w:rsidRPr="00CB5F11">
          <w:rPr>
            <w:rFonts w:ascii="Times New Roman" w:eastAsia="Times New Roman" w:hAnsi="Times New Roman" w:cs="Times New Roman"/>
            <w:color w:val="0000FF"/>
            <w:sz w:val="24"/>
            <w:szCs w:val="24"/>
            <w:u w:val="single"/>
            <w:lang w:eastAsia="ru-UA"/>
          </w:rPr>
          <w:t>підпункт 1</w:t>
        </w:r>
      </w:hyperlink>
      <w:r w:rsidRPr="00CB5F11">
        <w:rPr>
          <w:rFonts w:ascii="Times New Roman" w:eastAsia="Times New Roman" w:hAnsi="Times New Roman" w:cs="Times New Roman"/>
          <w:sz w:val="24"/>
          <w:szCs w:val="24"/>
          <w:lang w:eastAsia="ru-UA"/>
        </w:rPr>
        <w:t xml:space="preserve"> пункту 2 розділу XI „Прикінцеві та перехідні положення“ Закону України „Про державну службу“ від 10 грудня 2015 року № 889-VIII у тім, що він унеможливив перерахунок розмірів пенсій, призначених на підставі </w:t>
      </w:r>
      <w:hyperlink r:id="rId229" w:tgtFrame="_blank" w:history="1">
        <w:r w:rsidRPr="00CB5F11">
          <w:rPr>
            <w:rFonts w:ascii="Times New Roman" w:eastAsia="Times New Roman" w:hAnsi="Times New Roman" w:cs="Times New Roman"/>
            <w:color w:val="0000FF"/>
            <w:sz w:val="24"/>
            <w:szCs w:val="24"/>
            <w:u w:val="single"/>
            <w:lang w:eastAsia="ru-UA"/>
          </w:rPr>
          <w:t>статті 37</w:t>
        </w:r>
      </w:hyperlink>
      <w:r w:rsidRPr="00CB5F11">
        <w:rPr>
          <w:rFonts w:ascii="Times New Roman" w:eastAsia="Times New Roman" w:hAnsi="Times New Roman" w:cs="Times New Roman"/>
          <w:sz w:val="24"/>
          <w:szCs w:val="24"/>
          <w:lang w:eastAsia="ru-UA"/>
        </w:rPr>
        <w:t xml:space="preserve"> Закону України „Про державну службу“ від 16 грудня 1993 року № 3723-XII зі змінами.</w:t>
      </w:r>
    </w:p>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bookmarkStart w:id="96" w:name="n98"/>
      <w:bookmarkEnd w:id="96"/>
      <w:r w:rsidRPr="00CB5F11">
        <w:rPr>
          <w:rFonts w:ascii="Times New Roman" w:eastAsia="Times New Roman" w:hAnsi="Times New Roman" w:cs="Times New Roman"/>
          <w:sz w:val="24"/>
          <w:szCs w:val="24"/>
          <w:lang w:eastAsia="ru-UA"/>
        </w:rPr>
        <w:t xml:space="preserve">2. </w:t>
      </w:r>
      <w:hyperlink r:id="rId230" w:anchor="n952" w:tgtFrame="_blank" w:history="1">
        <w:r w:rsidRPr="00CB5F11">
          <w:rPr>
            <w:rFonts w:ascii="Times New Roman" w:eastAsia="Times New Roman" w:hAnsi="Times New Roman" w:cs="Times New Roman"/>
            <w:color w:val="0000FF"/>
            <w:sz w:val="24"/>
            <w:szCs w:val="24"/>
            <w:u w:val="single"/>
            <w:lang w:eastAsia="ru-UA"/>
          </w:rPr>
          <w:t>Підпункт 1</w:t>
        </w:r>
      </w:hyperlink>
      <w:r w:rsidRPr="00CB5F11">
        <w:rPr>
          <w:rFonts w:ascii="Times New Roman" w:eastAsia="Times New Roman" w:hAnsi="Times New Roman" w:cs="Times New Roman"/>
          <w:sz w:val="24"/>
          <w:szCs w:val="24"/>
          <w:lang w:eastAsia="ru-UA"/>
        </w:rPr>
        <w:t xml:space="preserve"> пункту 2 розділу XI „Прикінцеві та перехідні положення“ Закону України „Про державну службу“ від 10 грудня 2015 року № 889-VIII, визнаний неконституційним у зазначеному аспекті, втрачає чинність через три місяці з дня припинення чи скасування в Україні воєнного стану, введеного Указом Президента України „Про введення воєнного стану в Україні“ від 24 лютого 2022 року </w:t>
      </w:r>
      <w:hyperlink r:id="rId231" w:tgtFrame="_blank" w:history="1">
        <w:r w:rsidRPr="00CB5F11">
          <w:rPr>
            <w:rFonts w:ascii="Times New Roman" w:eastAsia="Times New Roman" w:hAnsi="Times New Roman" w:cs="Times New Roman"/>
            <w:color w:val="0000FF"/>
            <w:sz w:val="24"/>
            <w:szCs w:val="24"/>
            <w:u w:val="single"/>
            <w:lang w:eastAsia="ru-UA"/>
          </w:rPr>
          <w:t>№ 64/2022</w:t>
        </w:r>
      </w:hyperlink>
      <w:r w:rsidRPr="00CB5F11">
        <w:rPr>
          <w:rFonts w:ascii="Times New Roman" w:eastAsia="Times New Roman" w:hAnsi="Times New Roman" w:cs="Times New Roman"/>
          <w:sz w:val="24"/>
          <w:szCs w:val="24"/>
          <w:lang w:eastAsia="ru-UA"/>
        </w:rPr>
        <w:t xml:space="preserve"> зі змінами.</w:t>
      </w:r>
    </w:p>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bookmarkStart w:id="97" w:name="n99"/>
      <w:bookmarkEnd w:id="97"/>
      <w:r w:rsidRPr="00CB5F11">
        <w:rPr>
          <w:rFonts w:ascii="Times New Roman" w:eastAsia="Times New Roman" w:hAnsi="Times New Roman" w:cs="Times New Roman"/>
          <w:sz w:val="24"/>
          <w:szCs w:val="24"/>
          <w:lang w:eastAsia="ru-UA"/>
        </w:rPr>
        <w:t xml:space="preserve">3. Верховній Раді України внормувати перерахунок розмірів пенсій суб’єкта права на конституційну скаргу та інших осіб, яким надано право на призначення пенсії на підставі </w:t>
      </w:r>
      <w:hyperlink r:id="rId232" w:tgtFrame="_blank" w:history="1">
        <w:r w:rsidRPr="00CB5F11">
          <w:rPr>
            <w:rFonts w:ascii="Times New Roman" w:eastAsia="Times New Roman" w:hAnsi="Times New Roman" w:cs="Times New Roman"/>
            <w:color w:val="0000FF"/>
            <w:sz w:val="24"/>
            <w:szCs w:val="24"/>
            <w:u w:val="single"/>
            <w:lang w:eastAsia="ru-UA"/>
          </w:rPr>
          <w:t>статті 37</w:t>
        </w:r>
      </w:hyperlink>
      <w:r w:rsidRPr="00CB5F11">
        <w:rPr>
          <w:rFonts w:ascii="Times New Roman" w:eastAsia="Times New Roman" w:hAnsi="Times New Roman" w:cs="Times New Roman"/>
          <w:sz w:val="24"/>
          <w:szCs w:val="24"/>
          <w:lang w:eastAsia="ru-UA"/>
        </w:rPr>
        <w:t xml:space="preserve"> Закону України „Про державну службу“ від 16 грудня 1993 року № 3723-XII зі змінами, з урахуванням приписів </w:t>
      </w:r>
      <w:hyperlink r:id="rId233" w:tgtFrame="_blank" w:history="1">
        <w:r w:rsidRPr="00CB5F11">
          <w:rPr>
            <w:rFonts w:ascii="Times New Roman" w:eastAsia="Times New Roman" w:hAnsi="Times New Roman" w:cs="Times New Roman"/>
            <w:color w:val="0000FF"/>
            <w:sz w:val="24"/>
            <w:szCs w:val="24"/>
            <w:u w:val="single"/>
            <w:lang w:eastAsia="ru-UA"/>
          </w:rPr>
          <w:t>Конституції України</w:t>
        </w:r>
      </w:hyperlink>
      <w:r w:rsidRPr="00CB5F11">
        <w:rPr>
          <w:rFonts w:ascii="Times New Roman" w:eastAsia="Times New Roman" w:hAnsi="Times New Roman" w:cs="Times New Roman"/>
          <w:sz w:val="24"/>
          <w:szCs w:val="24"/>
          <w:lang w:eastAsia="ru-UA"/>
        </w:rPr>
        <w:t xml:space="preserve"> та цього Рішення.</w:t>
      </w:r>
    </w:p>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bookmarkStart w:id="98" w:name="n100"/>
      <w:bookmarkEnd w:id="98"/>
      <w:r w:rsidRPr="00CB5F11">
        <w:rPr>
          <w:rFonts w:ascii="Times New Roman" w:eastAsia="Times New Roman" w:hAnsi="Times New Roman" w:cs="Times New Roman"/>
          <w:sz w:val="24"/>
          <w:szCs w:val="24"/>
          <w:lang w:eastAsia="ru-UA"/>
        </w:rPr>
        <w:t>4. Рішення Конституційного Суду України є обов’язковим, остаточним та таким, що не може бути оскаржено.</w:t>
      </w:r>
    </w:p>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bookmarkStart w:id="99" w:name="n101"/>
      <w:bookmarkEnd w:id="99"/>
      <w:r w:rsidRPr="00CB5F11">
        <w:rPr>
          <w:rFonts w:ascii="Times New Roman" w:eastAsia="Times New Roman" w:hAnsi="Times New Roman" w:cs="Times New Roman"/>
          <w:sz w:val="24"/>
          <w:szCs w:val="24"/>
          <w:lang w:eastAsia="ru-UA"/>
        </w:rPr>
        <w:t>Рішення Конституційного Суду України підлягає опублікуванню у „Віснику Конституційного Суду України“.</w:t>
      </w:r>
    </w:p>
    <w:tbl>
      <w:tblPr>
        <w:tblW w:w="5000" w:type="pct"/>
        <w:tblCellSpacing w:w="0" w:type="dxa"/>
        <w:tblCellMar>
          <w:left w:w="0" w:type="dxa"/>
          <w:right w:w="0" w:type="dxa"/>
        </w:tblCellMar>
        <w:tblLook w:val="04A0" w:firstRow="1" w:lastRow="0" w:firstColumn="1" w:lastColumn="0" w:noHBand="0" w:noVBand="1"/>
      </w:tblPr>
      <w:tblGrid>
        <w:gridCol w:w="3929"/>
        <w:gridCol w:w="5426"/>
      </w:tblGrid>
      <w:tr w:rsidR="00CB5F11" w:rsidRPr="00CB5F11" w:rsidTr="00CB5F11">
        <w:trPr>
          <w:tblCellSpacing w:w="0" w:type="dxa"/>
        </w:trPr>
        <w:tc>
          <w:tcPr>
            <w:tcW w:w="2100" w:type="pct"/>
            <w:hideMark/>
          </w:tcPr>
          <w:p w:rsidR="00CB5F11" w:rsidRPr="00CB5F11" w:rsidRDefault="00CB5F11" w:rsidP="00CB5F11">
            <w:pPr>
              <w:spacing w:before="100" w:beforeAutospacing="1" w:after="100" w:afterAutospacing="1" w:line="240" w:lineRule="auto"/>
              <w:jc w:val="both"/>
              <w:rPr>
                <w:rFonts w:ascii="Times New Roman" w:eastAsia="Times New Roman" w:hAnsi="Times New Roman" w:cs="Times New Roman"/>
                <w:sz w:val="24"/>
                <w:szCs w:val="24"/>
                <w:lang w:eastAsia="ru-UA"/>
              </w:rPr>
            </w:pPr>
            <w:bookmarkStart w:id="100" w:name="n102"/>
            <w:bookmarkEnd w:id="100"/>
          </w:p>
        </w:tc>
        <w:tc>
          <w:tcPr>
            <w:tcW w:w="3500" w:type="pct"/>
            <w:hideMark/>
          </w:tcPr>
          <w:p w:rsidR="00CB5F11" w:rsidRPr="00CB5F11" w:rsidRDefault="00CB5F11" w:rsidP="00CB5F11">
            <w:pPr>
              <w:spacing w:after="0" w:line="240" w:lineRule="auto"/>
              <w:jc w:val="both"/>
              <w:rPr>
                <w:rFonts w:ascii="Times New Roman" w:eastAsia="Times New Roman" w:hAnsi="Times New Roman" w:cs="Times New Roman"/>
                <w:sz w:val="24"/>
                <w:szCs w:val="24"/>
                <w:lang w:eastAsia="ru-UA"/>
              </w:rPr>
            </w:pPr>
          </w:p>
        </w:tc>
      </w:tr>
    </w:tbl>
    <w:p w:rsidR="00CB5F11" w:rsidRPr="00CB5F11" w:rsidRDefault="00CB5F11" w:rsidP="00CB5F11">
      <w:pPr>
        <w:jc w:val="both"/>
        <w:rPr>
          <w:sz w:val="28"/>
          <w:szCs w:val="28"/>
        </w:rPr>
      </w:pPr>
    </w:p>
    <w:sectPr w:rsidR="00CB5F11" w:rsidRPr="00CB5F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F11"/>
    <w:rsid w:val="00CB5F11"/>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99503"/>
  <w15:chartTrackingRefBased/>
  <w15:docId w15:val="{D11418A2-5264-4053-B099-CD091BB7A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B5F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CB5F11"/>
  </w:style>
  <w:style w:type="paragraph" w:customStyle="1" w:styleId="msonormal0">
    <w:name w:val="msonormal"/>
    <w:basedOn w:val="a"/>
    <w:rsid w:val="00CB5F11"/>
    <w:pPr>
      <w:spacing w:before="100" w:beforeAutospacing="1" w:after="100" w:afterAutospacing="1" w:line="240" w:lineRule="auto"/>
    </w:pPr>
    <w:rPr>
      <w:rFonts w:ascii="Times New Roman" w:eastAsia="Times New Roman" w:hAnsi="Times New Roman" w:cs="Times New Roman"/>
      <w:sz w:val="24"/>
      <w:szCs w:val="24"/>
      <w:lang w:eastAsia="ru-UA"/>
    </w:rPr>
  </w:style>
  <w:style w:type="paragraph" w:customStyle="1" w:styleId="rvps17">
    <w:name w:val="rvps17"/>
    <w:basedOn w:val="a"/>
    <w:rsid w:val="00CB5F11"/>
    <w:pPr>
      <w:spacing w:before="100" w:beforeAutospacing="1" w:after="100" w:afterAutospacing="1" w:line="240" w:lineRule="auto"/>
    </w:pPr>
    <w:rPr>
      <w:rFonts w:ascii="Times New Roman" w:eastAsia="Times New Roman" w:hAnsi="Times New Roman" w:cs="Times New Roman"/>
      <w:sz w:val="24"/>
      <w:szCs w:val="24"/>
      <w:lang w:eastAsia="ru-UA"/>
    </w:rPr>
  </w:style>
  <w:style w:type="character" w:customStyle="1" w:styleId="rvts23">
    <w:name w:val="rvts23"/>
    <w:basedOn w:val="a0"/>
    <w:rsid w:val="00CB5F11"/>
  </w:style>
  <w:style w:type="character" w:customStyle="1" w:styleId="rvts68">
    <w:name w:val="rvts68"/>
    <w:basedOn w:val="a0"/>
    <w:rsid w:val="00CB5F11"/>
  </w:style>
  <w:style w:type="character" w:customStyle="1" w:styleId="rvts64">
    <w:name w:val="rvts64"/>
    <w:basedOn w:val="a0"/>
    <w:rsid w:val="00CB5F11"/>
  </w:style>
  <w:style w:type="paragraph" w:customStyle="1" w:styleId="rvps6">
    <w:name w:val="rvps6"/>
    <w:basedOn w:val="a"/>
    <w:rsid w:val="00CB5F11"/>
    <w:pPr>
      <w:spacing w:before="100" w:beforeAutospacing="1" w:after="100" w:afterAutospacing="1" w:line="240" w:lineRule="auto"/>
    </w:pPr>
    <w:rPr>
      <w:rFonts w:ascii="Times New Roman" w:eastAsia="Times New Roman" w:hAnsi="Times New Roman" w:cs="Times New Roman"/>
      <w:sz w:val="24"/>
      <w:szCs w:val="24"/>
      <w:lang w:eastAsia="ru-UA"/>
    </w:rPr>
  </w:style>
  <w:style w:type="paragraph" w:customStyle="1" w:styleId="rvps16">
    <w:name w:val="rvps16"/>
    <w:basedOn w:val="a"/>
    <w:rsid w:val="00CB5F11"/>
    <w:pPr>
      <w:spacing w:before="100" w:beforeAutospacing="1" w:after="100" w:afterAutospacing="1" w:line="240" w:lineRule="auto"/>
    </w:pPr>
    <w:rPr>
      <w:rFonts w:ascii="Times New Roman" w:eastAsia="Times New Roman" w:hAnsi="Times New Roman" w:cs="Times New Roman"/>
      <w:sz w:val="24"/>
      <w:szCs w:val="24"/>
      <w:lang w:eastAsia="ru-UA"/>
    </w:rPr>
  </w:style>
  <w:style w:type="character" w:customStyle="1" w:styleId="rvts44">
    <w:name w:val="rvts44"/>
    <w:basedOn w:val="a0"/>
    <w:rsid w:val="00CB5F11"/>
  </w:style>
  <w:style w:type="paragraph" w:customStyle="1" w:styleId="rvps15">
    <w:name w:val="rvps15"/>
    <w:basedOn w:val="a"/>
    <w:rsid w:val="00CB5F11"/>
    <w:pPr>
      <w:spacing w:before="100" w:beforeAutospacing="1" w:after="100" w:afterAutospacing="1" w:line="240" w:lineRule="auto"/>
    </w:pPr>
    <w:rPr>
      <w:rFonts w:ascii="Times New Roman" w:eastAsia="Times New Roman" w:hAnsi="Times New Roman" w:cs="Times New Roman"/>
      <w:sz w:val="24"/>
      <w:szCs w:val="24"/>
      <w:lang w:eastAsia="ru-UA"/>
    </w:rPr>
  </w:style>
  <w:style w:type="paragraph" w:customStyle="1" w:styleId="rvps2">
    <w:name w:val="rvps2"/>
    <w:basedOn w:val="a"/>
    <w:rsid w:val="00CB5F11"/>
    <w:pPr>
      <w:spacing w:before="100" w:beforeAutospacing="1" w:after="100" w:afterAutospacing="1" w:line="240" w:lineRule="auto"/>
    </w:pPr>
    <w:rPr>
      <w:rFonts w:ascii="Times New Roman" w:eastAsia="Times New Roman" w:hAnsi="Times New Roman" w:cs="Times New Roman"/>
      <w:sz w:val="24"/>
      <w:szCs w:val="24"/>
      <w:lang w:eastAsia="ru-UA"/>
    </w:rPr>
  </w:style>
  <w:style w:type="paragraph" w:customStyle="1" w:styleId="rvps18">
    <w:name w:val="rvps18"/>
    <w:basedOn w:val="a"/>
    <w:rsid w:val="00CB5F11"/>
    <w:pPr>
      <w:spacing w:before="100" w:beforeAutospacing="1" w:after="100" w:afterAutospacing="1" w:line="240" w:lineRule="auto"/>
    </w:pPr>
    <w:rPr>
      <w:rFonts w:ascii="Times New Roman" w:eastAsia="Times New Roman" w:hAnsi="Times New Roman" w:cs="Times New Roman"/>
      <w:sz w:val="24"/>
      <w:szCs w:val="24"/>
      <w:lang w:eastAsia="ru-UA"/>
    </w:rPr>
  </w:style>
  <w:style w:type="character" w:styleId="a3">
    <w:name w:val="Hyperlink"/>
    <w:basedOn w:val="a0"/>
    <w:uiPriority w:val="99"/>
    <w:semiHidden/>
    <w:unhideWhenUsed/>
    <w:rsid w:val="00CB5F11"/>
    <w:rPr>
      <w:color w:val="0000FF"/>
      <w:u w:val="single"/>
    </w:rPr>
  </w:style>
  <w:style w:type="character" w:styleId="a4">
    <w:name w:val="FollowedHyperlink"/>
    <w:basedOn w:val="a0"/>
    <w:uiPriority w:val="99"/>
    <w:semiHidden/>
    <w:unhideWhenUsed/>
    <w:rsid w:val="00CB5F11"/>
    <w:rPr>
      <w:color w:val="800080"/>
      <w:u w:val="single"/>
    </w:rPr>
  </w:style>
  <w:style w:type="paragraph" w:customStyle="1" w:styleId="rvps3">
    <w:name w:val="rvps3"/>
    <w:basedOn w:val="a"/>
    <w:rsid w:val="00CB5F11"/>
    <w:pPr>
      <w:spacing w:before="100" w:beforeAutospacing="1" w:after="100" w:afterAutospacing="1" w:line="240" w:lineRule="auto"/>
    </w:pPr>
    <w:rPr>
      <w:rFonts w:ascii="Times New Roman" w:eastAsia="Times New Roman" w:hAnsi="Times New Roman" w:cs="Times New Roman"/>
      <w:sz w:val="24"/>
      <w:szCs w:val="24"/>
      <w:lang w:eastAsia="ru-UA"/>
    </w:rPr>
  </w:style>
  <w:style w:type="character" w:customStyle="1" w:styleId="rvts52">
    <w:name w:val="rvts52"/>
    <w:basedOn w:val="a0"/>
    <w:rsid w:val="00CB5F11"/>
  </w:style>
  <w:style w:type="character" w:customStyle="1" w:styleId="rvts11">
    <w:name w:val="rvts11"/>
    <w:basedOn w:val="a0"/>
    <w:rsid w:val="00CB5F11"/>
  </w:style>
  <w:style w:type="character" w:customStyle="1" w:styleId="rvts37">
    <w:name w:val="rvts37"/>
    <w:basedOn w:val="a0"/>
    <w:rsid w:val="00CB5F11"/>
  </w:style>
  <w:style w:type="paragraph" w:customStyle="1" w:styleId="rvps12">
    <w:name w:val="rvps12"/>
    <w:basedOn w:val="a"/>
    <w:rsid w:val="00CB5F11"/>
    <w:pPr>
      <w:spacing w:before="100" w:beforeAutospacing="1" w:after="100" w:afterAutospacing="1" w:line="240" w:lineRule="auto"/>
    </w:pPr>
    <w:rPr>
      <w:rFonts w:ascii="Times New Roman" w:eastAsia="Times New Roman" w:hAnsi="Times New Roman" w:cs="Times New Roman"/>
      <w:sz w:val="24"/>
      <w:szCs w:val="24"/>
      <w:lang w:eastAsia="ru-UA"/>
    </w:rPr>
  </w:style>
  <w:style w:type="character" w:customStyle="1" w:styleId="rvts9">
    <w:name w:val="rvts9"/>
    <w:basedOn w:val="a0"/>
    <w:rsid w:val="00CB5F11"/>
  </w:style>
  <w:style w:type="paragraph" w:customStyle="1" w:styleId="rvps4">
    <w:name w:val="rvps4"/>
    <w:basedOn w:val="a"/>
    <w:rsid w:val="00CB5F11"/>
    <w:pPr>
      <w:spacing w:before="100" w:beforeAutospacing="1" w:after="100" w:afterAutospacing="1" w:line="240" w:lineRule="auto"/>
    </w:pPr>
    <w:rPr>
      <w:rFonts w:ascii="Times New Roman" w:eastAsia="Times New Roman" w:hAnsi="Times New Roman" w:cs="Times New Roman"/>
      <w:sz w:val="24"/>
      <w:szCs w:val="24"/>
      <w:lang w:eastAsia="ru-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561859">
      <w:bodyDiv w:val="1"/>
      <w:marLeft w:val="0"/>
      <w:marRight w:val="0"/>
      <w:marTop w:val="0"/>
      <w:marBottom w:val="0"/>
      <w:divBdr>
        <w:top w:val="none" w:sz="0" w:space="0" w:color="auto"/>
        <w:left w:val="none" w:sz="0" w:space="0" w:color="auto"/>
        <w:bottom w:val="none" w:sz="0" w:space="0" w:color="auto"/>
        <w:right w:val="none" w:sz="0" w:space="0" w:color="auto"/>
      </w:divBdr>
      <w:divsChild>
        <w:div w:id="1365595371">
          <w:marLeft w:val="0"/>
          <w:marRight w:val="0"/>
          <w:marTop w:val="0"/>
          <w:marBottom w:val="0"/>
          <w:divBdr>
            <w:top w:val="none" w:sz="0" w:space="0" w:color="auto"/>
            <w:left w:val="none" w:sz="0" w:space="0" w:color="auto"/>
            <w:bottom w:val="none" w:sz="0" w:space="0" w:color="auto"/>
            <w:right w:val="none" w:sz="0" w:space="0" w:color="auto"/>
          </w:divBdr>
        </w:div>
        <w:div w:id="840311348">
          <w:marLeft w:val="0"/>
          <w:marRight w:val="0"/>
          <w:marTop w:val="0"/>
          <w:marBottom w:val="0"/>
          <w:divBdr>
            <w:top w:val="none" w:sz="0" w:space="0" w:color="auto"/>
            <w:left w:val="none" w:sz="0" w:space="0" w:color="auto"/>
            <w:bottom w:val="none" w:sz="0" w:space="0" w:color="auto"/>
            <w:right w:val="none" w:sz="0" w:space="0" w:color="auto"/>
          </w:divBdr>
        </w:div>
        <w:div w:id="1434936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akon.rada.gov.ua/laws/show/3723-12" TargetMode="External"/><Relationship Id="rId21" Type="http://schemas.openxmlformats.org/officeDocument/2006/relationships/hyperlink" Target="https://zakon.rada.gov.ua/laws/show/3723-12" TargetMode="External"/><Relationship Id="rId42" Type="http://schemas.openxmlformats.org/officeDocument/2006/relationships/hyperlink" Target="https://zakon.rada.gov.ua/laws/show/1788-12" TargetMode="External"/><Relationship Id="rId63" Type="http://schemas.openxmlformats.org/officeDocument/2006/relationships/hyperlink" Target="https://zakon.rada.gov.ua/laws/show/3723-12" TargetMode="External"/><Relationship Id="rId84" Type="http://schemas.openxmlformats.org/officeDocument/2006/relationships/hyperlink" Target="https://zakon.rada.gov.ua/laws/show/254%D0%BA/96-%D0%B2%D1%80" TargetMode="External"/><Relationship Id="rId138" Type="http://schemas.openxmlformats.org/officeDocument/2006/relationships/hyperlink" Target="https://zakon.rada.gov.ua/laws/show/v009p710-22" TargetMode="External"/><Relationship Id="rId159" Type="http://schemas.openxmlformats.org/officeDocument/2006/relationships/hyperlink" Target="https://zakon.rada.gov.ua/laws/show/1058-15" TargetMode="External"/><Relationship Id="rId170" Type="http://schemas.openxmlformats.org/officeDocument/2006/relationships/hyperlink" Target="https://zakon.rada.gov.ua/laws/show/254%D0%BA/96-%D0%B2%D1%80" TargetMode="External"/><Relationship Id="rId191" Type="http://schemas.openxmlformats.org/officeDocument/2006/relationships/hyperlink" Target="https://zakon.rada.gov.ua/laws/show/254%D0%BA/96-%D0%B2%D1%80" TargetMode="External"/><Relationship Id="rId205" Type="http://schemas.openxmlformats.org/officeDocument/2006/relationships/hyperlink" Target="https://zakon.rada.gov.ua/laws/show/254%D0%BA/96-%D0%B2%D1%80" TargetMode="External"/><Relationship Id="rId226" Type="http://schemas.openxmlformats.org/officeDocument/2006/relationships/hyperlink" Target="https://zakon.rada.gov.ua/laws/show/2136-19" TargetMode="External"/><Relationship Id="rId107" Type="http://schemas.openxmlformats.org/officeDocument/2006/relationships/hyperlink" Target="https://zakon.rada.gov.ua/laws/show/va05p710-20" TargetMode="External"/><Relationship Id="rId11" Type="http://schemas.openxmlformats.org/officeDocument/2006/relationships/hyperlink" Target="https://zakon.rada.gov.ua/laws/show/889-19" TargetMode="External"/><Relationship Id="rId32" Type="http://schemas.openxmlformats.org/officeDocument/2006/relationships/hyperlink" Target="https://zakon.rada.gov.ua/laws/show/254%D0%BA/96-%D0%B2%D1%80" TargetMode="External"/><Relationship Id="rId53" Type="http://schemas.openxmlformats.org/officeDocument/2006/relationships/hyperlink" Target="https://zakon.rada.gov.ua/laws/show/432-15" TargetMode="External"/><Relationship Id="rId74" Type="http://schemas.openxmlformats.org/officeDocument/2006/relationships/hyperlink" Target="https://zakon.rada.gov.ua/laws/show/889-19" TargetMode="External"/><Relationship Id="rId128" Type="http://schemas.openxmlformats.org/officeDocument/2006/relationships/hyperlink" Target="https://zakon.rada.gov.ua/laws/show/889-19" TargetMode="External"/><Relationship Id="rId149" Type="http://schemas.openxmlformats.org/officeDocument/2006/relationships/hyperlink" Target="https://zakon.rada.gov.ua/laws/show/254%D0%BA/96-%D0%B2%D1%80" TargetMode="External"/><Relationship Id="rId5" Type="http://schemas.openxmlformats.org/officeDocument/2006/relationships/hyperlink" Target="https://zakon.rada.gov.ua/laws/show/889-19" TargetMode="External"/><Relationship Id="rId95" Type="http://schemas.openxmlformats.org/officeDocument/2006/relationships/hyperlink" Target="https://zakon.rada.gov.ua/laws/show/3723-12" TargetMode="External"/><Relationship Id="rId160" Type="http://schemas.openxmlformats.org/officeDocument/2006/relationships/hyperlink" Target="https://zakon.rada.gov.ua/laws/show/1058-15" TargetMode="External"/><Relationship Id="rId181" Type="http://schemas.openxmlformats.org/officeDocument/2006/relationships/hyperlink" Target="https://zakon.rada.gov.ua/laws/show/254%D0%BA/96-%D0%B2%D1%80" TargetMode="External"/><Relationship Id="rId216" Type="http://schemas.openxmlformats.org/officeDocument/2006/relationships/hyperlink" Target="https://zakon.rada.gov.ua/laws/show/2136-19" TargetMode="External"/><Relationship Id="rId22" Type="http://schemas.openxmlformats.org/officeDocument/2006/relationships/hyperlink" Target="https://zakon.rada.gov.ua/laws/show/3723-12" TargetMode="External"/><Relationship Id="rId43" Type="http://schemas.openxmlformats.org/officeDocument/2006/relationships/hyperlink" Target="https://zakon.rada.gov.ua/laws/show/889-19" TargetMode="External"/><Relationship Id="rId64" Type="http://schemas.openxmlformats.org/officeDocument/2006/relationships/hyperlink" Target="https://zakon.rada.gov.ua/laws/show/889-19" TargetMode="External"/><Relationship Id="rId118" Type="http://schemas.openxmlformats.org/officeDocument/2006/relationships/hyperlink" Target="https://zakon.rada.gov.ua/laws/show/889-19" TargetMode="External"/><Relationship Id="rId139" Type="http://schemas.openxmlformats.org/officeDocument/2006/relationships/hyperlink" Target="https://zakon.rada.gov.ua/laws/show/254%D0%BA/96-%D0%B2%D1%80" TargetMode="External"/><Relationship Id="rId85" Type="http://schemas.openxmlformats.org/officeDocument/2006/relationships/hyperlink" Target="https://zakon.rada.gov.ua/laws/show/254%D0%BA/96-%D0%B2%D1%80" TargetMode="External"/><Relationship Id="rId150" Type="http://schemas.openxmlformats.org/officeDocument/2006/relationships/hyperlink" Target="https://zakon.rada.gov.ua/laws/show/254%D0%BA/96-%D0%B2%D1%80" TargetMode="External"/><Relationship Id="rId171" Type="http://schemas.openxmlformats.org/officeDocument/2006/relationships/hyperlink" Target="https://zakon.rada.gov.ua/laws/show/254%D0%BA/96-%D0%B2%D1%80" TargetMode="External"/><Relationship Id="rId192" Type="http://schemas.openxmlformats.org/officeDocument/2006/relationships/hyperlink" Target="https://zakon.rada.gov.ua/laws/show/254%D0%BA/96-%D0%B2%D1%80" TargetMode="External"/><Relationship Id="rId206" Type="http://schemas.openxmlformats.org/officeDocument/2006/relationships/hyperlink" Target="https://zakon.rada.gov.ua/laws/show/254%D0%BA/96-%D0%B2%D1%80" TargetMode="External"/><Relationship Id="rId227" Type="http://schemas.openxmlformats.org/officeDocument/2006/relationships/hyperlink" Target="https://zakon.rada.gov.ua/laws/show/254%D0%BA/96-%D0%B2%D1%80" TargetMode="External"/><Relationship Id="rId12" Type="http://schemas.openxmlformats.org/officeDocument/2006/relationships/hyperlink" Target="https://zakon.rada.gov.ua/laws/show/3723-12" TargetMode="External"/><Relationship Id="rId33" Type="http://schemas.openxmlformats.org/officeDocument/2006/relationships/hyperlink" Target="https://zakon.rada.gov.ua/laws/show/254%D0%BA/96-%D0%B2%D1%80" TargetMode="External"/><Relationship Id="rId108" Type="http://schemas.openxmlformats.org/officeDocument/2006/relationships/hyperlink" Target="https://zakon.rada.gov.ua/laws/show/va05p710-20" TargetMode="External"/><Relationship Id="rId129" Type="http://schemas.openxmlformats.org/officeDocument/2006/relationships/hyperlink" Target="https://zakon.rada.gov.ua/laws/show/254%D0%BA/96-%D0%B2%D1%80" TargetMode="External"/><Relationship Id="rId54" Type="http://schemas.openxmlformats.org/officeDocument/2006/relationships/hyperlink" Target="https://zakon.rada.gov.ua/laws/show/76-19" TargetMode="External"/><Relationship Id="rId75" Type="http://schemas.openxmlformats.org/officeDocument/2006/relationships/hyperlink" Target="https://zakon.rada.gov.ua/laws/show/254%D0%BA/96-%D0%B2%D1%80" TargetMode="External"/><Relationship Id="rId96" Type="http://schemas.openxmlformats.org/officeDocument/2006/relationships/hyperlink" Target="https://zakon.rada.gov.ua/laws/show/3723-12" TargetMode="External"/><Relationship Id="rId140" Type="http://schemas.openxmlformats.org/officeDocument/2006/relationships/hyperlink" Target="https://zakon.rada.gov.ua/laws/show/va05p710-19" TargetMode="External"/><Relationship Id="rId161" Type="http://schemas.openxmlformats.org/officeDocument/2006/relationships/hyperlink" Target="https://zakon.rada.gov.ua/laws/show/1058-15" TargetMode="External"/><Relationship Id="rId182" Type="http://schemas.openxmlformats.org/officeDocument/2006/relationships/hyperlink" Target="https://zakon.rada.gov.ua/laws/show/254%D0%BA/96-%D0%B2%D1%80" TargetMode="External"/><Relationship Id="rId217" Type="http://schemas.openxmlformats.org/officeDocument/2006/relationships/hyperlink" Target="https://zakon.rada.gov.ua/laws/show/2136-19" TargetMode="External"/><Relationship Id="rId6" Type="http://schemas.openxmlformats.org/officeDocument/2006/relationships/hyperlink" Target="https://zakon.rada.gov.ua/laws/show/254%D0%BA/96-%D0%B2%D1%80" TargetMode="External"/><Relationship Id="rId23" Type="http://schemas.openxmlformats.org/officeDocument/2006/relationships/hyperlink" Target="https://zakon.rada.gov.ua/laws/show/889-19" TargetMode="External"/><Relationship Id="rId119" Type="http://schemas.openxmlformats.org/officeDocument/2006/relationships/hyperlink" Target="https://zakon.rada.gov.ua/laws/show/889-19" TargetMode="External"/><Relationship Id="rId44" Type="http://schemas.openxmlformats.org/officeDocument/2006/relationships/hyperlink" Target="https://zakon.rada.gov.ua/laws/show/3723-12" TargetMode="External"/><Relationship Id="rId65" Type="http://schemas.openxmlformats.org/officeDocument/2006/relationships/hyperlink" Target="https://zakon.rada.gov.ua/laws/show/3723-12" TargetMode="External"/><Relationship Id="rId86" Type="http://schemas.openxmlformats.org/officeDocument/2006/relationships/hyperlink" Target="https://zakon.rada.gov.ua/laws/show/254%D0%BA/96-%D0%B2%D1%80" TargetMode="External"/><Relationship Id="rId130" Type="http://schemas.openxmlformats.org/officeDocument/2006/relationships/hyperlink" Target="https://zakon.rada.gov.ua/laws/show/254%D0%BA/96-%D0%B2%D1%80" TargetMode="External"/><Relationship Id="rId151" Type="http://schemas.openxmlformats.org/officeDocument/2006/relationships/hyperlink" Target="https://zakon.rada.gov.ua/laws/show/254%D0%BA/96-%D0%B2%D1%80" TargetMode="External"/><Relationship Id="rId172" Type="http://schemas.openxmlformats.org/officeDocument/2006/relationships/hyperlink" Target="https://zakon.rada.gov.ua/laws/show/1058-15" TargetMode="External"/><Relationship Id="rId193" Type="http://schemas.openxmlformats.org/officeDocument/2006/relationships/hyperlink" Target="https://zakon.rada.gov.ua/laws/show/3723-12" TargetMode="External"/><Relationship Id="rId207" Type="http://schemas.openxmlformats.org/officeDocument/2006/relationships/hyperlink" Target="https://zakon.rada.gov.ua/laws/show/254%D0%BA/96-%D0%B2%D1%80" TargetMode="External"/><Relationship Id="rId228" Type="http://schemas.openxmlformats.org/officeDocument/2006/relationships/hyperlink" Target="https://zakon.rada.gov.ua/laws/show/889-19" TargetMode="External"/><Relationship Id="rId13" Type="http://schemas.openxmlformats.org/officeDocument/2006/relationships/hyperlink" Target="https://zakon.rada.gov.ua/laws/show/889-19" TargetMode="External"/><Relationship Id="rId109" Type="http://schemas.openxmlformats.org/officeDocument/2006/relationships/hyperlink" Target="https://zakon.rada.gov.ua/laws/show/va05p710-20" TargetMode="External"/><Relationship Id="rId34" Type="http://schemas.openxmlformats.org/officeDocument/2006/relationships/hyperlink" Target="https://zakon.rada.gov.ua/laws/show/254%D0%BA/96-%D0%B2%D1%80" TargetMode="External"/><Relationship Id="rId55" Type="http://schemas.openxmlformats.org/officeDocument/2006/relationships/hyperlink" Target="https://zakon.rada.gov.ua/laws/show/3723-12" TargetMode="External"/><Relationship Id="rId76" Type="http://schemas.openxmlformats.org/officeDocument/2006/relationships/hyperlink" Target="https://zakon.rada.gov.ua/laws/show/254%D0%BA/96-%D0%B2%D1%80" TargetMode="External"/><Relationship Id="rId97" Type="http://schemas.openxmlformats.org/officeDocument/2006/relationships/hyperlink" Target="https://zakon.rada.gov.ua/laws/show/889-19" TargetMode="External"/><Relationship Id="rId120" Type="http://schemas.openxmlformats.org/officeDocument/2006/relationships/hyperlink" Target="https://zakon.rada.gov.ua/laws/show/889-19" TargetMode="External"/><Relationship Id="rId141" Type="http://schemas.openxmlformats.org/officeDocument/2006/relationships/hyperlink" Target="https://zakon.rada.gov.ua/laws/show/995_004" TargetMode="External"/><Relationship Id="rId7" Type="http://schemas.openxmlformats.org/officeDocument/2006/relationships/hyperlink" Target="https://zakon.rada.gov.ua/laws/show/254%D0%BA/96-%D0%B2%D1%80" TargetMode="External"/><Relationship Id="rId162" Type="http://schemas.openxmlformats.org/officeDocument/2006/relationships/hyperlink" Target="https://zakon.rada.gov.ua/laws/show/2040-20" TargetMode="External"/><Relationship Id="rId183" Type="http://schemas.openxmlformats.org/officeDocument/2006/relationships/hyperlink" Target="https://zakon.rada.gov.ua/laws/show/254%D0%BA/96-%D0%B2%D1%80" TargetMode="External"/><Relationship Id="rId218" Type="http://schemas.openxmlformats.org/officeDocument/2006/relationships/hyperlink" Target="https://zakon.rada.gov.ua/laws/show/2136-19" TargetMode="External"/><Relationship Id="rId24" Type="http://schemas.openxmlformats.org/officeDocument/2006/relationships/hyperlink" Target="https://zakon.rada.gov.ua/laws/show/254%D0%BA/96-%D0%B2%D1%80" TargetMode="External"/><Relationship Id="rId45" Type="http://schemas.openxmlformats.org/officeDocument/2006/relationships/hyperlink" Target="https://zakon.rada.gov.ua/laws/show/3723-12" TargetMode="External"/><Relationship Id="rId66" Type="http://schemas.openxmlformats.org/officeDocument/2006/relationships/hyperlink" Target="https://zakon.rada.gov.ua/laws/show/889-19" TargetMode="External"/><Relationship Id="rId87" Type="http://schemas.openxmlformats.org/officeDocument/2006/relationships/hyperlink" Target="https://zakon.rada.gov.ua/laws/show/889-19" TargetMode="External"/><Relationship Id="rId110" Type="http://schemas.openxmlformats.org/officeDocument/2006/relationships/hyperlink" Target="https://zakon.rada.gov.ua/laws/show/3723-12" TargetMode="External"/><Relationship Id="rId131" Type="http://schemas.openxmlformats.org/officeDocument/2006/relationships/hyperlink" Target="https://zakon.rada.gov.ua/laws/show/889-19" TargetMode="External"/><Relationship Id="rId152" Type="http://schemas.openxmlformats.org/officeDocument/2006/relationships/hyperlink" Target="https://zakon.rada.gov.ua/laws/show/254%D0%BA/96-%D0%B2%D1%80" TargetMode="External"/><Relationship Id="rId173" Type="http://schemas.openxmlformats.org/officeDocument/2006/relationships/hyperlink" Target="https://zakon.rada.gov.ua/laws/show/3723-12" TargetMode="External"/><Relationship Id="rId194" Type="http://schemas.openxmlformats.org/officeDocument/2006/relationships/hyperlink" Target="https://zakon.rada.gov.ua/laws/show/254%D0%BA/96-%D0%B2%D1%80" TargetMode="External"/><Relationship Id="rId208" Type="http://schemas.openxmlformats.org/officeDocument/2006/relationships/hyperlink" Target="https://zakon.rada.gov.ua/laws/show/254%D0%BA/96-%D0%B2%D1%80" TargetMode="External"/><Relationship Id="rId229" Type="http://schemas.openxmlformats.org/officeDocument/2006/relationships/hyperlink" Target="https://zakon.rada.gov.ua/laws/show/3723-12" TargetMode="External"/><Relationship Id="rId14" Type="http://schemas.openxmlformats.org/officeDocument/2006/relationships/hyperlink" Target="https://zakon.rada.gov.ua/laws/show/889-19" TargetMode="External"/><Relationship Id="rId35" Type="http://schemas.openxmlformats.org/officeDocument/2006/relationships/hyperlink" Target="https://zakon.rada.gov.ua/laws/show/254%D0%BA/96-%D0%B2%D1%80" TargetMode="External"/><Relationship Id="rId56" Type="http://schemas.openxmlformats.org/officeDocument/2006/relationships/hyperlink" Target="https://zakon.rada.gov.ua/laws/show/3723-12" TargetMode="External"/><Relationship Id="rId77" Type="http://schemas.openxmlformats.org/officeDocument/2006/relationships/hyperlink" Target="https://zakon.rada.gov.ua/laws/show/254%D0%BA/96-%D0%B2%D1%80" TargetMode="External"/><Relationship Id="rId100" Type="http://schemas.openxmlformats.org/officeDocument/2006/relationships/hyperlink" Target="https://zakon.rada.gov.ua/laws/show/254%D0%BA/96-%D0%B2%D1%80" TargetMode="External"/><Relationship Id="rId8" Type="http://schemas.openxmlformats.org/officeDocument/2006/relationships/hyperlink" Target="https://zakon.rada.gov.ua/laws/show/254%D0%BA/96-%D0%B2%D1%80" TargetMode="External"/><Relationship Id="rId98" Type="http://schemas.openxmlformats.org/officeDocument/2006/relationships/hyperlink" Target="https://zakon.rada.gov.ua/laws/show/889-19" TargetMode="External"/><Relationship Id="rId121" Type="http://schemas.openxmlformats.org/officeDocument/2006/relationships/hyperlink" Target="https://zakon.rada.gov.ua/laws/show/889-19" TargetMode="External"/><Relationship Id="rId142" Type="http://schemas.openxmlformats.org/officeDocument/2006/relationships/hyperlink" Target="https://zakon.rada.gov.ua/laws/show/994_537" TargetMode="External"/><Relationship Id="rId163" Type="http://schemas.openxmlformats.org/officeDocument/2006/relationships/hyperlink" Target="https://zakon.rada.gov.ua/laws/show/3723-12" TargetMode="External"/><Relationship Id="rId184" Type="http://schemas.openxmlformats.org/officeDocument/2006/relationships/hyperlink" Target="https://zakon.rada.gov.ua/laws/show/254%D0%BA/96-%D0%B2%D1%80" TargetMode="External"/><Relationship Id="rId219" Type="http://schemas.openxmlformats.org/officeDocument/2006/relationships/hyperlink" Target="https://zakon.rada.gov.ua/laws/show/2136-19" TargetMode="External"/><Relationship Id="rId230" Type="http://schemas.openxmlformats.org/officeDocument/2006/relationships/hyperlink" Target="https://zakon.rada.gov.ua/laws/show/889-19" TargetMode="External"/><Relationship Id="rId25" Type="http://schemas.openxmlformats.org/officeDocument/2006/relationships/hyperlink" Target="https://zakon.rada.gov.ua/laws/show/254%D0%BA/96-%D0%B2%D1%80" TargetMode="External"/><Relationship Id="rId46" Type="http://schemas.openxmlformats.org/officeDocument/2006/relationships/hyperlink" Target="https://zakon.rada.gov.ua/laws/show/1058-15" TargetMode="External"/><Relationship Id="rId67" Type="http://schemas.openxmlformats.org/officeDocument/2006/relationships/hyperlink" Target="https://zakon.rada.gov.ua/laws/show/889-19" TargetMode="External"/><Relationship Id="rId20" Type="http://schemas.openxmlformats.org/officeDocument/2006/relationships/hyperlink" Target="https://zakon.rada.gov.ua/laws/show/254%D0%BA/96-%D0%B2%D1%80" TargetMode="External"/><Relationship Id="rId41" Type="http://schemas.openxmlformats.org/officeDocument/2006/relationships/hyperlink" Target="https://zakon.rada.gov.ua/laws/show/v1480400-90" TargetMode="External"/><Relationship Id="rId62" Type="http://schemas.openxmlformats.org/officeDocument/2006/relationships/hyperlink" Target="https://zakon.rada.gov.ua/laws/show/3723-12" TargetMode="External"/><Relationship Id="rId83" Type="http://schemas.openxmlformats.org/officeDocument/2006/relationships/hyperlink" Target="https://zakon.rada.gov.ua/laws/show/254%D0%BA/96-%D0%B2%D1%80" TargetMode="External"/><Relationship Id="rId88" Type="http://schemas.openxmlformats.org/officeDocument/2006/relationships/hyperlink" Target="https://zakon.rada.gov.ua/laws/show/1058-15" TargetMode="External"/><Relationship Id="rId111" Type="http://schemas.openxmlformats.org/officeDocument/2006/relationships/hyperlink" Target="https://zakon.rada.gov.ua/laws/show/3723-12" TargetMode="External"/><Relationship Id="rId132" Type="http://schemas.openxmlformats.org/officeDocument/2006/relationships/hyperlink" Target="https://zakon.rada.gov.ua/laws/show/3723-12" TargetMode="External"/><Relationship Id="rId153" Type="http://schemas.openxmlformats.org/officeDocument/2006/relationships/hyperlink" Target="https://zakon.rada.gov.ua/laws/show/2040-20" TargetMode="External"/><Relationship Id="rId174" Type="http://schemas.openxmlformats.org/officeDocument/2006/relationships/hyperlink" Target="https://zakon.rada.gov.ua/laws/show/889-19" TargetMode="External"/><Relationship Id="rId179" Type="http://schemas.openxmlformats.org/officeDocument/2006/relationships/hyperlink" Target="https://zakon.rada.gov.ua/laws/show/3723-12" TargetMode="External"/><Relationship Id="rId195" Type="http://schemas.openxmlformats.org/officeDocument/2006/relationships/hyperlink" Target="https://zakon.rada.gov.ua/laws/show/3723-12" TargetMode="External"/><Relationship Id="rId209" Type="http://schemas.openxmlformats.org/officeDocument/2006/relationships/hyperlink" Target="https://zakon.rada.gov.ua/laws/show/254%D0%BA/96-%D0%B2%D1%80" TargetMode="External"/><Relationship Id="rId190" Type="http://schemas.openxmlformats.org/officeDocument/2006/relationships/hyperlink" Target="https://zakon.rada.gov.ua/laws/show/254%D0%BA/96-%D0%B2%D1%80" TargetMode="External"/><Relationship Id="rId204" Type="http://schemas.openxmlformats.org/officeDocument/2006/relationships/hyperlink" Target="https://zakon.rada.gov.ua/laws/show/254%D0%BA/96-%D0%B2%D1%80" TargetMode="External"/><Relationship Id="rId220" Type="http://schemas.openxmlformats.org/officeDocument/2006/relationships/hyperlink" Target="https://zakon.rada.gov.ua/laws/show/2136-19" TargetMode="External"/><Relationship Id="rId225" Type="http://schemas.openxmlformats.org/officeDocument/2006/relationships/hyperlink" Target="https://zakon.rada.gov.ua/laws/show/2136-19" TargetMode="External"/><Relationship Id="rId15" Type="http://schemas.openxmlformats.org/officeDocument/2006/relationships/hyperlink" Target="https://zakon.rada.gov.ua/laws/show/3723-12" TargetMode="External"/><Relationship Id="rId36" Type="http://schemas.openxmlformats.org/officeDocument/2006/relationships/hyperlink" Target="https://zakon.rada.gov.ua/laws/show/254%D0%BA/96-%D0%B2%D1%80" TargetMode="External"/><Relationship Id="rId57" Type="http://schemas.openxmlformats.org/officeDocument/2006/relationships/hyperlink" Target="https://zakon.rada.gov.ua/laws/show/865-2000-%D0%BF" TargetMode="External"/><Relationship Id="rId106" Type="http://schemas.openxmlformats.org/officeDocument/2006/relationships/hyperlink" Target="https://zakon.rada.gov.ua/laws/show/254%D0%BA/96-%D0%B2%D1%80" TargetMode="External"/><Relationship Id="rId127" Type="http://schemas.openxmlformats.org/officeDocument/2006/relationships/hyperlink" Target="https://zakon.rada.gov.ua/laws/show/1058-15" TargetMode="External"/><Relationship Id="rId10" Type="http://schemas.openxmlformats.org/officeDocument/2006/relationships/hyperlink" Target="https://zakon.rada.gov.ua/laws/show/889-19" TargetMode="External"/><Relationship Id="rId31" Type="http://schemas.openxmlformats.org/officeDocument/2006/relationships/hyperlink" Target="https://zakon.rada.gov.ua/laws/show/254%D0%BA/96-%D0%B2%D1%80" TargetMode="External"/><Relationship Id="rId52" Type="http://schemas.openxmlformats.org/officeDocument/2006/relationships/hyperlink" Target="https://zakon.rada.gov.ua/laws/show/3723-12" TargetMode="External"/><Relationship Id="rId73" Type="http://schemas.openxmlformats.org/officeDocument/2006/relationships/hyperlink" Target="https://zakon.rada.gov.ua/laws/show/889-19" TargetMode="External"/><Relationship Id="rId78" Type="http://schemas.openxmlformats.org/officeDocument/2006/relationships/hyperlink" Target="https://zakon.rada.gov.ua/laws/show/254%D0%BA/96-%D0%B2%D1%80" TargetMode="External"/><Relationship Id="rId94" Type="http://schemas.openxmlformats.org/officeDocument/2006/relationships/hyperlink" Target="https://zakon.rada.gov.ua/laws/show/889-19" TargetMode="External"/><Relationship Id="rId99" Type="http://schemas.openxmlformats.org/officeDocument/2006/relationships/hyperlink" Target="https://zakon.rada.gov.ua/laws/show/254%D0%BA/96-%D0%B2%D1%80" TargetMode="External"/><Relationship Id="rId101" Type="http://schemas.openxmlformats.org/officeDocument/2006/relationships/hyperlink" Target="https://zakon.rada.gov.ua/laws/show/254%D0%BA/96-%D0%B2%D1%80" TargetMode="External"/><Relationship Id="rId122" Type="http://schemas.openxmlformats.org/officeDocument/2006/relationships/hyperlink" Target="https://zakon.rada.gov.ua/laws/show/3723-12" TargetMode="External"/><Relationship Id="rId143" Type="http://schemas.openxmlformats.org/officeDocument/2006/relationships/hyperlink" Target="https://zakon.rada.gov.ua/laws/show/974_984" TargetMode="External"/><Relationship Id="rId148" Type="http://schemas.openxmlformats.org/officeDocument/2006/relationships/hyperlink" Target="https://zakon.rada.gov.ua/laws/show/254%D0%BA/96-%D0%B2%D1%80" TargetMode="External"/><Relationship Id="rId164" Type="http://schemas.openxmlformats.org/officeDocument/2006/relationships/hyperlink" Target="https://zakon.rada.gov.ua/laws/show/1058-15" TargetMode="External"/><Relationship Id="rId169" Type="http://schemas.openxmlformats.org/officeDocument/2006/relationships/hyperlink" Target="https://zakon.rada.gov.ua/laws/show/254%D0%BA/96-%D0%B2%D1%80" TargetMode="External"/><Relationship Id="rId185" Type="http://schemas.openxmlformats.org/officeDocument/2006/relationships/hyperlink" Target="https://zakon.rada.gov.ua/laws/show/889-19" TargetMode="External"/><Relationship Id="rId4" Type="http://schemas.openxmlformats.org/officeDocument/2006/relationships/hyperlink" Target="https://zakon.rada.gov.ua/laws/show/254%D0%BA/96-%D0%B2%D1%80" TargetMode="External"/><Relationship Id="rId9" Type="http://schemas.openxmlformats.org/officeDocument/2006/relationships/hyperlink" Target="https://zakon.rada.gov.ua/laws/show/254%D0%BA/96-%D0%B2%D1%80" TargetMode="External"/><Relationship Id="rId180" Type="http://schemas.openxmlformats.org/officeDocument/2006/relationships/hyperlink" Target="https://zakon.rada.gov.ua/laws/show/3723-12" TargetMode="External"/><Relationship Id="rId210" Type="http://schemas.openxmlformats.org/officeDocument/2006/relationships/hyperlink" Target="https://zakon.rada.gov.ua/laws/show/254%D0%BA/96-%D0%B2%D1%80" TargetMode="External"/><Relationship Id="rId215" Type="http://schemas.openxmlformats.org/officeDocument/2006/relationships/hyperlink" Target="https://zakon.rada.gov.ua/laws/show/2136-19" TargetMode="External"/><Relationship Id="rId26" Type="http://schemas.openxmlformats.org/officeDocument/2006/relationships/hyperlink" Target="https://zakon.rada.gov.ua/laws/show/254%D0%BA/96-%D0%B2%D1%80" TargetMode="External"/><Relationship Id="rId231" Type="http://schemas.openxmlformats.org/officeDocument/2006/relationships/hyperlink" Target="https://zakon.rada.gov.ua/laws/show/64/2022" TargetMode="External"/><Relationship Id="rId47" Type="http://schemas.openxmlformats.org/officeDocument/2006/relationships/hyperlink" Target="https://zakon.rada.gov.ua/laws/show/1058-15" TargetMode="External"/><Relationship Id="rId68" Type="http://schemas.openxmlformats.org/officeDocument/2006/relationships/hyperlink" Target="https://zakon.rada.gov.ua/laws/show/3723-12" TargetMode="External"/><Relationship Id="rId89" Type="http://schemas.openxmlformats.org/officeDocument/2006/relationships/hyperlink" Target="https://zakon.rada.gov.ua/laws/show/889-19" TargetMode="External"/><Relationship Id="rId112" Type="http://schemas.openxmlformats.org/officeDocument/2006/relationships/hyperlink" Target="https://zakon.rada.gov.ua/laws/show/889-19" TargetMode="External"/><Relationship Id="rId133" Type="http://schemas.openxmlformats.org/officeDocument/2006/relationships/hyperlink" Target="https://zakon.rada.gov.ua/laws/show/254%D0%BA/96-%D0%B2%D1%80" TargetMode="External"/><Relationship Id="rId154" Type="http://schemas.openxmlformats.org/officeDocument/2006/relationships/hyperlink" Target="https://zakon.rada.gov.ua/laws/show/1058-15" TargetMode="External"/><Relationship Id="rId175" Type="http://schemas.openxmlformats.org/officeDocument/2006/relationships/hyperlink" Target="https://zakon.rada.gov.ua/laws/show/889-19" TargetMode="External"/><Relationship Id="rId196" Type="http://schemas.openxmlformats.org/officeDocument/2006/relationships/hyperlink" Target="https://zakon.rada.gov.ua/laws/show/254%D0%BA/96-%D0%B2%D1%80" TargetMode="External"/><Relationship Id="rId200" Type="http://schemas.openxmlformats.org/officeDocument/2006/relationships/hyperlink" Target="https://zakon.rada.gov.ua/laws/show/254%D0%BA/96-%D0%B2%D1%80" TargetMode="External"/><Relationship Id="rId16" Type="http://schemas.openxmlformats.org/officeDocument/2006/relationships/hyperlink" Target="https://zakon.rada.gov.ua/laws/show/3723-12" TargetMode="External"/><Relationship Id="rId221" Type="http://schemas.openxmlformats.org/officeDocument/2006/relationships/hyperlink" Target="https://zakon.rada.gov.ua/laws/show/2136-19" TargetMode="External"/><Relationship Id="rId37" Type="http://schemas.openxmlformats.org/officeDocument/2006/relationships/hyperlink" Target="https://zakon.rada.gov.ua/laws/show/254%D0%BA/96-%D0%B2%D1%80" TargetMode="External"/><Relationship Id="rId58" Type="http://schemas.openxmlformats.org/officeDocument/2006/relationships/hyperlink" Target="https://zakon.rada.gov.ua/laws/show/889-19" TargetMode="External"/><Relationship Id="rId79" Type="http://schemas.openxmlformats.org/officeDocument/2006/relationships/hyperlink" Target="https://zakon.rada.gov.ua/laws/show/v003p710-12" TargetMode="External"/><Relationship Id="rId102" Type="http://schemas.openxmlformats.org/officeDocument/2006/relationships/hyperlink" Target="https://zakon.rada.gov.ua/laws/show/254%D0%BA/96-%D0%B2%D1%80" TargetMode="External"/><Relationship Id="rId123" Type="http://schemas.openxmlformats.org/officeDocument/2006/relationships/hyperlink" Target="https://zakon.rada.gov.ua/laws/show/889-19" TargetMode="External"/><Relationship Id="rId144" Type="http://schemas.openxmlformats.org/officeDocument/2006/relationships/hyperlink" Target="https://zakon.rada.gov.ua/laws/show/254%D0%BA/96-%D0%B2%D1%80" TargetMode="External"/><Relationship Id="rId90" Type="http://schemas.openxmlformats.org/officeDocument/2006/relationships/hyperlink" Target="https://zakon.rada.gov.ua/laws/show/889-19" TargetMode="External"/><Relationship Id="rId165" Type="http://schemas.openxmlformats.org/officeDocument/2006/relationships/hyperlink" Target="https://zakon.rada.gov.ua/laws/show/2040-20" TargetMode="External"/><Relationship Id="rId186" Type="http://schemas.openxmlformats.org/officeDocument/2006/relationships/hyperlink" Target="https://zakon.rada.gov.ua/laws/show/3723-12" TargetMode="External"/><Relationship Id="rId211" Type="http://schemas.openxmlformats.org/officeDocument/2006/relationships/hyperlink" Target="https://zakon.rada.gov.ua/laws/show/2136-19" TargetMode="External"/><Relationship Id="rId232" Type="http://schemas.openxmlformats.org/officeDocument/2006/relationships/hyperlink" Target="https://zakon.rada.gov.ua/laws/show/3723-12" TargetMode="External"/><Relationship Id="rId27" Type="http://schemas.openxmlformats.org/officeDocument/2006/relationships/hyperlink" Target="https://zakon.rada.gov.ua/laws/show/254%D0%BA/96-%D0%B2%D1%80" TargetMode="External"/><Relationship Id="rId48" Type="http://schemas.openxmlformats.org/officeDocument/2006/relationships/hyperlink" Target="https://zakon.rada.gov.ua/laws/show/432-15" TargetMode="External"/><Relationship Id="rId69" Type="http://schemas.openxmlformats.org/officeDocument/2006/relationships/hyperlink" Target="https://zakon.rada.gov.ua/laws/show/889-19" TargetMode="External"/><Relationship Id="rId113" Type="http://schemas.openxmlformats.org/officeDocument/2006/relationships/hyperlink" Target="https://zakon.rada.gov.ua/laws/show/889-19" TargetMode="External"/><Relationship Id="rId134" Type="http://schemas.openxmlformats.org/officeDocument/2006/relationships/hyperlink" Target="https://zakon.rada.gov.ua/laws/show/254%D0%BA/96-%D0%B2%D1%80" TargetMode="External"/><Relationship Id="rId80" Type="http://schemas.openxmlformats.org/officeDocument/2006/relationships/hyperlink" Target="https://zakon.rada.gov.ua/laws/show/v003p710-18" TargetMode="External"/><Relationship Id="rId155" Type="http://schemas.openxmlformats.org/officeDocument/2006/relationships/hyperlink" Target="https://zakon.rada.gov.ua/laws/show/889-19" TargetMode="External"/><Relationship Id="rId176" Type="http://schemas.openxmlformats.org/officeDocument/2006/relationships/hyperlink" Target="https://zakon.rada.gov.ua/laws/show/3723-12" TargetMode="External"/><Relationship Id="rId197" Type="http://schemas.openxmlformats.org/officeDocument/2006/relationships/hyperlink" Target="https://zakon.rada.gov.ua/laws/show/254%D0%BA/96-%D0%B2%D1%80" TargetMode="External"/><Relationship Id="rId201" Type="http://schemas.openxmlformats.org/officeDocument/2006/relationships/hyperlink" Target="https://zakon.rada.gov.ua/laws/show/254%D0%BA/96-%D0%B2%D1%80" TargetMode="External"/><Relationship Id="rId222" Type="http://schemas.openxmlformats.org/officeDocument/2006/relationships/hyperlink" Target="https://zakon.rada.gov.ua/laws/show/2136-19" TargetMode="External"/><Relationship Id="rId17" Type="http://schemas.openxmlformats.org/officeDocument/2006/relationships/hyperlink" Target="https://zakon.rada.gov.ua/laws/show/3723-12" TargetMode="External"/><Relationship Id="rId38" Type="http://schemas.openxmlformats.org/officeDocument/2006/relationships/hyperlink" Target="https://zakon.rada.gov.ua/laws/show/v009p710-18" TargetMode="External"/><Relationship Id="rId59" Type="http://schemas.openxmlformats.org/officeDocument/2006/relationships/hyperlink" Target="https://zakon.rada.gov.ua/laws/show/1058-15" TargetMode="External"/><Relationship Id="rId103" Type="http://schemas.openxmlformats.org/officeDocument/2006/relationships/hyperlink" Target="https://zakon.rada.gov.ua/laws/show/254%D0%BA/96-%D0%B2%D1%80" TargetMode="External"/><Relationship Id="rId124" Type="http://schemas.openxmlformats.org/officeDocument/2006/relationships/hyperlink" Target="https://zakon.rada.gov.ua/laws/show/889-19" TargetMode="External"/><Relationship Id="rId70" Type="http://schemas.openxmlformats.org/officeDocument/2006/relationships/hyperlink" Target="https://zakon.rada.gov.ua/laws/show/1058-15" TargetMode="External"/><Relationship Id="rId91" Type="http://schemas.openxmlformats.org/officeDocument/2006/relationships/hyperlink" Target="https://zakon.rada.gov.ua/laws/show/3723-12" TargetMode="External"/><Relationship Id="rId145" Type="http://schemas.openxmlformats.org/officeDocument/2006/relationships/hyperlink" Target="https://zakon.rada.gov.ua/laws/show/254%D0%BA/96-%D0%B2%D1%80" TargetMode="External"/><Relationship Id="rId166" Type="http://schemas.openxmlformats.org/officeDocument/2006/relationships/hyperlink" Target="https://zakon.rada.gov.ua/laws/show/3723-12" TargetMode="External"/><Relationship Id="rId187" Type="http://schemas.openxmlformats.org/officeDocument/2006/relationships/hyperlink" Target="https://zakon.rada.gov.ua/laws/show/889-19" TargetMode="External"/><Relationship Id="rId1" Type="http://schemas.openxmlformats.org/officeDocument/2006/relationships/styles" Target="styles.xml"/><Relationship Id="rId212" Type="http://schemas.openxmlformats.org/officeDocument/2006/relationships/hyperlink" Target="https://zakon.rada.gov.ua/laws/show/2136-19" TargetMode="External"/><Relationship Id="rId233" Type="http://schemas.openxmlformats.org/officeDocument/2006/relationships/hyperlink" Target="https://zakon.rada.gov.ua/laws/show/254%D0%BA/96-%D0%B2%D1%80" TargetMode="External"/><Relationship Id="rId28" Type="http://schemas.openxmlformats.org/officeDocument/2006/relationships/hyperlink" Target="https://zakon.rada.gov.ua/laws/show/889-19" TargetMode="External"/><Relationship Id="rId49" Type="http://schemas.openxmlformats.org/officeDocument/2006/relationships/hyperlink" Target="https://zakon.rada.gov.ua/laws/show/3723-12" TargetMode="External"/><Relationship Id="rId114" Type="http://schemas.openxmlformats.org/officeDocument/2006/relationships/hyperlink" Target="https://zakon.rada.gov.ua/laws/show/3723-12" TargetMode="External"/><Relationship Id="rId60" Type="http://schemas.openxmlformats.org/officeDocument/2006/relationships/hyperlink" Target="https://zakon.rada.gov.ua/laws/show/889-19" TargetMode="External"/><Relationship Id="rId81" Type="http://schemas.openxmlformats.org/officeDocument/2006/relationships/hyperlink" Target="https://zakon.rada.gov.ua/laws/show/254%D0%BA/96-%D0%B2%D1%80" TargetMode="External"/><Relationship Id="rId135" Type="http://schemas.openxmlformats.org/officeDocument/2006/relationships/hyperlink" Target="https://zakon.rada.gov.ua/laws/show/254%D0%BA/96-%D0%B2%D1%80" TargetMode="External"/><Relationship Id="rId156" Type="http://schemas.openxmlformats.org/officeDocument/2006/relationships/hyperlink" Target="https://zakon.rada.gov.ua/laws/show/2493-14" TargetMode="External"/><Relationship Id="rId177" Type="http://schemas.openxmlformats.org/officeDocument/2006/relationships/hyperlink" Target="https://zakon.rada.gov.ua/laws/show/3723-12" TargetMode="External"/><Relationship Id="rId198" Type="http://schemas.openxmlformats.org/officeDocument/2006/relationships/hyperlink" Target="https://zakon.rada.gov.ua/laws/show/254%D0%BA/96-%D0%B2%D1%80" TargetMode="External"/><Relationship Id="rId202" Type="http://schemas.openxmlformats.org/officeDocument/2006/relationships/hyperlink" Target="https://zakon.rada.gov.ua/laws/show/889-19" TargetMode="External"/><Relationship Id="rId223" Type="http://schemas.openxmlformats.org/officeDocument/2006/relationships/hyperlink" Target="https://zakon.rada.gov.ua/laws/show/2136-19" TargetMode="External"/><Relationship Id="rId18" Type="http://schemas.openxmlformats.org/officeDocument/2006/relationships/hyperlink" Target="https://zakon.rada.gov.ua/laws/show/254%D0%BA/96-%D0%B2%D1%80" TargetMode="External"/><Relationship Id="rId39" Type="http://schemas.openxmlformats.org/officeDocument/2006/relationships/hyperlink" Target="https://zakon.rada.gov.ua/laws/show/v009p710-18" TargetMode="External"/><Relationship Id="rId50" Type="http://schemas.openxmlformats.org/officeDocument/2006/relationships/hyperlink" Target="https://zakon.rada.gov.ua/laws/show/3723-12" TargetMode="External"/><Relationship Id="rId104" Type="http://schemas.openxmlformats.org/officeDocument/2006/relationships/hyperlink" Target="https://zakon.rada.gov.ua/laws/show/254%D0%BA/96-%D0%B2%D1%80" TargetMode="External"/><Relationship Id="rId125" Type="http://schemas.openxmlformats.org/officeDocument/2006/relationships/hyperlink" Target="https://zakon.rada.gov.ua/laws/show/1058-15" TargetMode="External"/><Relationship Id="rId146" Type="http://schemas.openxmlformats.org/officeDocument/2006/relationships/hyperlink" Target="https://zakon.rada.gov.ua/laws/show/254%D0%BA/96-%D0%B2%D1%80" TargetMode="External"/><Relationship Id="rId167" Type="http://schemas.openxmlformats.org/officeDocument/2006/relationships/hyperlink" Target="https://zakon.rada.gov.ua/laws/show/889-19" TargetMode="External"/><Relationship Id="rId188" Type="http://schemas.openxmlformats.org/officeDocument/2006/relationships/hyperlink" Target="https://zakon.rada.gov.ua/laws/show/254%D0%BA/96-%D0%B2%D1%80" TargetMode="External"/><Relationship Id="rId71" Type="http://schemas.openxmlformats.org/officeDocument/2006/relationships/hyperlink" Target="https://zakon.rada.gov.ua/laws/show/3723-12" TargetMode="External"/><Relationship Id="rId92" Type="http://schemas.openxmlformats.org/officeDocument/2006/relationships/hyperlink" Target="https://zakon.rada.gov.ua/laws/show/889-19" TargetMode="External"/><Relationship Id="rId213" Type="http://schemas.openxmlformats.org/officeDocument/2006/relationships/hyperlink" Target="https://zakon.rada.gov.ua/laws/show/2136-19" TargetMode="External"/><Relationship Id="rId234"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https://zakon.rada.gov.ua/laws/show/889-19" TargetMode="External"/><Relationship Id="rId40" Type="http://schemas.openxmlformats.org/officeDocument/2006/relationships/hyperlink" Target="https://zakon.rada.gov.ua/laws/show/889-19" TargetMode="External"/><Relationship Id="rId115" Type="http://schemas.openxmlformats.org/officeDocument/2006/relationships/hyperlink" Target="https://zakon.rada.gov.ua/laws/show/889-19" TargetMode="External"/><Relationship Id="rId136" Type="http://schemas.openxmlformats.org/officeDocument/2006/relationships/hyperlink" Target="https://zakon.rada.gov.ua/laws/show/254%D0%BA/96-%D0%B2%D1%80" TargetMode="External"/><Relationship Id="rId157" Type="http://schemas.openxmlformats.org/officeDocument/2006/relationships/hyperlink" Target="https://zakon.rada.gov.ua/laws/show/2790-12" TargetMode="External"/><Relationship Id="rId178" Type="http://schemas.openxmlformats.org/officeDocument/2006/relationships/hyperlink" Target="https://zakon.rada.gov.ua/laws/show/889-19" TargetMode="External"/><Relationship Id="rId61" Type="http://schemas.openxmlformats.org/officeDocument/2006/relationships/hyperlink" Target="https://zakon.rada.gov.ua/laws/show/889-19" TargetMode="External"/><Relationship Id="rId82" Type="http://schemas.openxmlformats.org/officeDocument/2006/relationships/hyperlink" Target="https://zakon.rada.gov.ua/laws/show/254%D0%BA/96-%D0%B2%D1%80" TargetMode="External"/><Relationship Id="rId199" Type="http://schemas.openxmlformats.org/officeDocument/2006/relationships/hyperlink" Target="https://zakon.rada.gov.ua/laws/show/254%D0%BA/96-%D0%B2%D1%80" TargetMode="External"/><Relationship Id="rId203" Type="http://schemas.openxmlformats.org/officeDocument/2006/relationships/hyperlink" Target="https://zakon.rada.gov.ua/laws/show/254%D0%BA/96-%D0%B2%D1%80" TargetMode="External"/><Relationship Id="rId19" Type="http://schemas.openxmlformats.org/officeDocument/2006/relationships/hyperlink" Target="https://zakon.rada.gov.ua/laws/show/254%D0%BA/96-%D0%B2%D1%80" TargetMode="External"/><Relationship Id="rId224" Type="http://schemas.openxmlformats.org/officeDocument/2006/relationships/hyperlink" Target="https://zakon.rada.gov.ua/laws/show/2136-19" TargetMode="External"/><Relationship Id="rId30" Type="http://schemas.openxmlformats.org/officeDocument/2006/relationships/hyperlink" Target="https://zakon.rada.gov.ua/laws/show/3723-12" TargetMode="External"/><Relationship Id="rId105" Type="http://schemas.openxmlformats.org/officeDocument/2006/relationships/hyperlink" Target="https://zakon.rada.gov.ua/laws/show/254%D0%BA/96-%D0%B2%D1%80" TargetMode="External"/><Relationship Id="rId126" Type="http://schemas.openxmlformats.org/officeDocument/2006/relationships/hyperlink" Target="https://zakon.rada.gov.ua/laws/show/3723-12" TargetMode="External"/><Relationship Id="rId147" Type="http://schemas.openxmlformats.org/officeDocument/2006/relationships/hyperlink" Target="https://zakon.rada.gov.ua/laws/show/254%D0%BA/96-%D0%B2%D1%80" TargetMode="External"/><Relationship Id="rId168" Type="http://schemas.openxmlformats.org/officeDocument/2006/relationships/hyperlink" Target="https://zakon.rada.gov.ua/laws/show/254%D0%BA/96-%D0%B2%D1%80" TargetMode="External"/><Relationship Id="rId51" Type="http://schemas.openxmlformats.org/officeDocument/2006/relationships/hyperlink" Target="https://zakon.rada.gov.ua/laws/show/432-15" TargetMode="External"/><Relationship Id="rId72" Type="http://schemas.openxmlformats.org/officeDocument/2006/relationships/hyperlink" Target="https://zakon.rada.gov.ua/laws/show/889-19" TargetMode="External"/><Relationship Id="rId93" Type="http://schemas.openxmlformats.org/officeDocument/2006/relationships/hyperlink" Target="https://zakon.rada.gov.ua/laws/show/889-19" TargetMode="External"/><Relationship Id="rId189" Type="http://schemas.openxmlformats.org/officeDocument/2006/relationships/hyperlink" Target="https://zakon.rada.gov.ua/laws/show/254%D0%BA/96-%D0%B2%D1%80" TargetMode="External"/><Relationship Id="rId3" Type="http://schemas.openxmlformats.org/officeDocument/2006/relationships/webSettings" Target="webSettings.xml"/><Relationship Id="rId214" Type="http://schemas.openxmlformats.org/officeDocument/2006/relationships/hyperlink" Target="https://zakon.rada.gov.ua/laws/show/2136-19" TargetMode="External"/><Relationship Id="rId235" Type="http://schemas.openxmlformats.org/officeDocument/2006/relationships/theme" Target="theme/theme1.xml"/><Relationship Id="rId116" Type="http://schemas.openxmlformats.org/officeDocument/2006/relationships/hyperlink" Target="https://zakon.rada.gov.ua/laws/show/889-19" TargetMode="External"/><Relationship Id="rId137" Type="http://schemas.openxmlformats.org/officeDocument/2006/relationships/hyperlink" Target="https://zakon.rada.gov.ua/laws/show/va01p710-19" TargetMode="External"/><Relationship Id="rId158" Type="http://schemas.openxmlformats.org/officeDocument/2006/relationships/hyperlink" Target="https://zakon.rada.gov.ua/laws/show/848-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9164</Words>
  <Characters>52238</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2025-12-18T08:42:00Z</dcterms:created>
  <dcterms:modified xsi:type="dcterms:W3CDTF">2025-12-18T08:51:00Z</dcterms:modified>
</cp:coreProperties>
</file>